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CEF7" w14:textId="3761D72C" w:rsidR="000E4E85" w:rsidRPr="00D33B05" w:rsidRDefault="0088733A" w:rsidP="00D33B05">
      <w:pPr>
        <w:spacing w:after="0" w:line="240" w:lineRule="auto"/>
        <w:jc w:val="center"/>
        <w:rPr>
          <w:rFonts w:ascii="Times New Roman" w:eastAsia="Calibri" w:hAnsi="Times New Roman" w:cs="Times New Roman"/>
          <w:b/>
          <w:bCs/>
          <w:iCs/>
          <w:sz w:val="24"/>
          <w:szCs w:val="24"/>
        </w:rPr>
      </w:pPr>
      <w:r w:rsidRPr="00D33B05">
        <w:rPr>
          <w:rFonts w:ascii="Times New Roman" w:eastAsia="Calibri" w:hAnsi="Times New Roman" w:cs="Times New Roman"/>
          <w:b/>
          <w:bCs/>
          <w:iCs/>
          <w:sz w:val="24"/>
          <w:szCs w:val="24"/>
        </w:rPr>
        <w:t xml:space="preserve">Ek </w:t>
      </w:r>
      <w:r w:rsidR="000E4E85" w:rsidRPr="00D33B05">
        <w:rPr>
          <w:rFonts w:ascii="Times New Roman" w:eastAsia="Calibri" w:hAnsi="Times New Roman" w:cs="Times New Roman"/>
          <w:b/>
          <w:bCs/>
          <w:iCs/>
          <w:sz w:val="24"/>
          <w:szCs w:val="24"/>
        </w:rPr>
        <w:t>VI</w:t>
      </w:r>
      <w:r w:rsidR="00AF6424" w:rsidRPr="00D33B05">
        <w:rPr>
          <w:rFonts w:ascii="Times New Roman" w:eastAsia="Calibri" w:hAnsi="Times New Roman" w:cs="Times New Roman"/>
          <w:b/>
          <w:bCs/>
          <w:iCs/>
          <w:sz w:val="24"/>
          <w:szCs w:val="24"/>
        </w:rPr>
        <w:t>I</w:t>
      </w:r>
    </w:p>
    <w:p w14:paraId="2C949B72" w14:textId="77777777" w:rsidR="000E4E85" w:rsidRPr="000E4E85" w:rsidRDefault="000E4E85" w:rsidP="000E4E85">
      <w:pPr>
        <w:spacing w:after="0" w:line="240" w:lineRule="auto"/>
        <w:rPr>
          <w:rFonts w:ascii="Times New Roman" w:eastAsia="Calibri" w:hAnsi="Times New Roman" w:cs="Times New Roman"/>
          <w:sz w:val="24"/>
          <w:szCs w:val="24"/>
        </w:rPr>
      </w:pPr>
    </w:p>
    <w:p w14:paraId="5C1C235A" w14:textId="4541348F" w:rsidR="000E4E85" w:rsidRPr="000E4E85" w:rsidRDefault="00AF6424" w:rsidP="001440D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UZUN DÖNEM </w:t>
      </w:r>
      <w:r w:rsidR="000E4E85" w:rsidRPr="000E4E85">
        <w:rPr>
          <w:rFonts w:ascii="Times New Roman" w:eastAsia="Calibri" w:hAnsi="Times New Roman" w:cs="Times New Roman"/>
          <w:b/>
          <w:sz w:val="24"/>
          <w:szCs w:val="24"/>
        </w:rPr>
        <w:t>TEDARİKÇİ BEYANI</w:t>
      </w:r>
      <w:r w:rsidR="001440DE">
        <w:rPr>
          <w:rFonts w:ascii="Times New Roman" w:eastAsia="Calibri" w:hAnsi="Times New Roman" w:cs="Times New Roman"/>
          <w:b/>
          <w:sz w:val="24"/>
          <w:szCs w:val="24"/>
        </w:rPr>
        <w:t xml:space="preserve"> METNİ</w:t>
      </w:r>
    </w:p>
    <w:p w14:paraId="3E8523B7" w14:textId="77777777" w:rsidR="000E4E85" w:rsidRPr="000E4E85" w:rsidRDefault="000E4E85" w:rsidP="000E4E85">
      <w:pPr>
        <w:spacing w:after="0" w:line="240" w:lineRule="auto"/>
        <w:jc w:val="both"/>
        <w:rPr>
          <w:rFonts w:ascii="Times New Roman" w:eastAsia="Calibri" w:hAnsi="Times New Roman" w:cs="Times New Roman"/>
          <w:sz w:val="24"/>
          <w:szCs w:val="24"/>
        </w:rPr>
      </w:pPr>
    </w:p>
    <w:p w14:paraId="14B7EC2A" w14:textId="77777777" w:rsidR="000E4E85" w:rsidRPr="000E4E85" w:rsidRDefault="000E4E85" w:rsidP="000E4E85">
      <w:pPr>
        <w:spacing w:after="0" w:line="240" w:lineRule="auto"/>
        <w:jc w:val="both"/>
        <w:rPr>
          <w:rFonts w:ascii="Times New Roman" w:eastAsia="Calibri" w:hAnsi="Times New Roman" w:cs="Times New Roman"/>
          <w:sz w:val="20"/>
          <w:szCs w:val="20"/>
        </w:rPr>
      </w:pPr>
    </w:p>
    <w:p w14:paraId="6EEBC213" w14:textId="764B6932" w:rsidR="000E4E85" w:rsidRPr="000E4E85" w:rsidRDefault="000E4E85" w:rsidP="000E4E85">
      <w:pPr>
        <w:spacing w:after="0" w:line="240" w:lineRule="auto"/>
        <w:jc w:val="both"/>
        <w:rPr>
          <w:rFonts w:ascii="Times New Roman" w:eastAsia="Calibri" w:hAnsi="Times New Roman" w:cs="Times New Roman"/>
          <w:sz w:val="20"/>
          <w:szCs w:val="20"/>
        </w:rPr>
      </w:pPr>
      <w:r w:rsidRPr="000E4E85">
        <w:rPr>
          <w:rFonts w:ascii="Times New Roman" w:eastAsia="Calibri" w:hAnsi="Times New Roman" w:cs="Times New Roman"/>
          <w:sz w:val="20"/>
          <w:szCs w:val="20"/>
        </w:rPr>
        <w:t xml:space="preserve">Metni aşağıda yer alan </w:t>
      </w:r>
      <w:r w:rsidR="00AF6424" w:rsidRPr="00AF6424">
        <w:rPr>
          <w:rFonts w:ascii="Times New Roman" w:eastAsia="Calibri" w:hAnsi="Times New Roman" w:cs="Times New Roman"/>
          <w:sz w:val="20"/>
          <w:szCs w:val="20"/>
        </w:rPr>
        <w:t xml:space="preserve">uzun dönem </w:t>
      </w:r>
      <w:r w:rsidRPr="000E4E85">
        <w:rPr>
          <w:rFonts w:ascii="Times New Roman" w:eastAsia="Calibri" w:hAnsi="Times New Roman" w:cs="Times New Roman"/>
          <w:sz w:val="20"/>
          <w:szCs w:val="20"/>
        </w:rPr>
        <w:t>tedarikçi beyanı dipnotlara uygun olarak yapılmalıdır. Ancak dipnotlar beyanda tekrar edilmez.</w:t>
      </w:r>
    </w:p>
    <w:p w14:paraId="6581434B" w14:textId="77777777" w:rsidR="000E4E85" w:rsidRPr="000E4E85" w:rsidRDefault="000E4E85" w:rsidP="000E4E85">
      <w:pPr>
        <w:spacing w:after="0" w:line="240" w:lineRule="auto"/>
        <w:ind w:left="709" w:hanging="709"/>
        <w:jc w:val="both"/>
        <w:rPr>
          <w:rFonts w:ascii="Times New Roman" w:eastAsia="Calibri" w:hAnsi="Times New Roman" w:cs="Times New Roman"/>
          <w:sz w:val="20"/>
          <w:szCs w:val="20"/>
        </w:rPr>
      </w:pPr>
    </w:p>
    <w:p w14:paraId="2AFF7FC5" w14:textId="4873658B" w:rsidR="000E4E85" w:rsidRPr="000E4E85" w:rsidRDefault="00AF6424" w:rsidP="000E4E85">
      <w:pPr>
        <w:spacing w:after="0" w:line="240" w:lineRule="auto"/>
        <w:jc w:val="both"/>
        <w:rPr>
          <w:rFonts w:ascii="Times New Roman" w:eastAsia="Calibri" w:hAnsi="Times New Roman" w:cs="Times New Roman"/>
          <w:sz w:val="20"/>
          <w:szCs w:val="20"/>
        </w:rPr>
      </w:pPr>
      <w:r w:rsidRPr="00AF6424">
        <w:rPr>
          <w:rFonts w:ascii="Times New Roman" w:eastAsia="Calibri" w:hAnsi="Times New Roman" w:cs="Times New Roman"/>
          <w:sz w:val="20"/>
          <w:szCs w:val="20"/>
        </w:rPr>
        <w:t xml:space="preserve">UZUN DÖNEM </w:t>
      </w:r>
      <w:r w:rsidR="000E4E85" w:rsidRPr="000E4E85">
        <w:rPr>
          <w:rFonts w:ascii="Times New Roman" w:eastAsia="Calibri" w:hAnsi="Times New Roman" w:cs="Times New Roman"/>
          <w:sz w:val="20"/>
          <w:szCs w:val="20"/>
        </w:rPr>
        <w:t>TEDARİKÇİ BEYANI</w:t>
      </w:r>
    </w:p>
    <w:p w14:paraId="26D57525" w14:textId="77777777" w:rsidR="000E4E85" w:rsidRPr="000E4E85" w:rsidRDefault="000E4E85" w:rsidP="000E4E85">
      <w:pPr>
        <w:spacing w:after="0" w:line="240" w:lineRule="auto"/>
        <w:jc w:val="both"/>
        <w:rPr>
          <w:rFonts w:ascii="Times New Roman" w:eastAsia="Calibri" w:hAnsi="Times New Roman" w:cs="Times New Roman"/>
          <w:sz w:val="20"/>
          <w:szCs w:val="20"/>
        </w:rPr>
      </w:pPr>
    </w:p>
    <w:p w14:paraId="65FBD857" w14:textId="6DABD087" w:rsidR="000E4E85" w:rsidRPr="000E4E85" w:rsidRDefault="000E4E85" w:rsidP="000E4E85">
      <w:pPr>
        <w:spacing w:after="0" w:line="240" w:lineRule="auto"/>
        <w:jc w:val="both"/>
        <w:rPr>
          <w:rFonts w:ascii="Times New Roman" w:eastAsia="Calibri" w:hAnsi="Times New Roman" w:cs="Times New Roman"/>
          <w:sz w:val="20"/>
          <w:szCs w:val="20"/>
        </w:rPr>
      </w:pPr>
      <w:r w:rsidRPr="000E4E85">
        <w:rPr>
          <w:rFonts w:ascii="Times New Roman" w:eastAsia="Calibri" w:hAnsi="Times New Roman" w:cs="Times New Roman"/>
          <w:sz w:val="20"/>
          <w:szCs w:val="20"/>
        </w:rPr>
        <w:t xml:space="preserve">Tercihli menşe statüsü kazanmaksızın </w:t>
      </w:r>
      <w:proofErr w:type="spellStart"/>
      <w:r w:rsidRPr="000E4E85">
        <w:rPr>
          <w:rFonts w:ascii="Times New Roman" w:eastAsia="Calibri" w:hAnsi="Times New Roman" w:cs="Times New Roman"/>
          <w:sz w:val="20"/>
          <w:szCs w:val="20"/>
        </w:rPr>
        <w:t>Pan</w:t>
      </w:r>
      <w:proofErr w:type="spellEnd"/>
      <w:r w:rsidRPr="000E4E85">
        <w:rPr>
          <w:rFonts w:ascii="Times New Roman" w:eastAsia="Calibri" w:hAnsi="Times New Roman" w:cs="Times New Roman"/>
          <w:sz w:val="20"/>
          <w:szCs w:val="20"/>
        </w:rPr>
        <w:t xml:space="preserve"> Avrupa Akdeniz tercihli menşe kurallarına ilişkin Bölgesel </w:t>
      </w:r>
      <w:proofErr w:type="spellStart"/>
      <w:r w:rsidRPr="000E4E85">
        <w:rPr>
          <w:rFonts w:ascii="Times New Roman" w:eastAsia="Calibri" w:hAnsi="Times New Roman" w:cs="Times New Roman"/>
          <w:sz w:val="20"/>
          <w:szCs w:val="20"/>
        </w:rPr>
        <w:t>Konvansiyon’un</w:t>
      </w:r>
      <w:proofErr w:type="spellEnd"/>
      <w:r w:rsidRPr="000E4E85">
        <w:rPr>
          <w:rFonts w:ascii="Times New Roman" w:eastAsia="Calibri" w:hAnsi="Times New Roman" w:cs="Times New Roman"/>
          <w:sz w:val="20"/>
          <w:szCs w:val="20"/>
        </w:rPr>
        <w:t xml:space="preserve"> Akit Taraflarında işçilik veya işleme </w:t>
      </w:r>
      <w:r w:rsidRPr="00AF6424">
        <w:rPr>
          <w:rFonts w:ascii="Times New Roman" w:eastAsia="Calibri" w:hAnsi="Times New Roman" w:cs="Times New Roman"/>
          <w:sz w:val="20"/>
          <w:szCs w:val="20"/>
        </w:rPr>
        <w:t xml:space="preserve">tabi </w:t>
      </w:r>
      <w:r w:rsidRPr="000E4E85">
        <w:rPr>
          <w:rFonts w:ascii="Times New Roman" w:eastAsia="Calibri" w:hAnsi="Times New Roman" w:cs="Times New Roman"/>
          <w:sz w:val="20"/>
          <w:szCs w:val="20"/>
        </w:rPr>
        <w:t>tutulan eşya için</w:t>
      </w:r>
    </w:p>
    <w:p w14:paraId="09A781E3" w14:textId="77777777" w:rsidR="000E4E85" w:rsidRPr="000E4E85" w:rsidRDefault="000E4E85" w:rsidP="000E4E85">
      <w:pPr>
        <w:spacing w:after="0" w:line="240" w:lineRule="auto"/>
        <w:jc w:val="both"/>
        <w:rPr>
          <w:rFonts w:ascii="Times New Roman" w:eastAsia="Calibri" w:hAnsi="Times New Roman" w:cs="Times New Roman"/>
          <w:sz w:val="20"/>
          <w:szCs w:val="20"/>
        </w:rPr>
      </w:pPr>
    </w:p>
    <w:p w14:paraId="7A2E93BD" w14:textId="0EE9E874" w:rsidR="000E4E85" w:rsidRPr="00AF6424" w:rsidRDefault="000E4E85" w:rsidP="000E4E85">
      <w:pPr>
        <w:spacing w:after="0" w:line="240" w:lineRule="auto"/>
        <w:jc w:val="both"/>
        <w:rPr>
          <w:rFonts w:ascii="Times New Roman" w:eastAsia="Calibri" w:hAnsi="Times New Roman" w:cs="Times New Roman"/>
          <w:sz w:val="20"/>
          <w:szCs w:val="20"/>
        </w:rPr>
      </w:pPr>
      <w:r w:rsidRPr="000E4E85">
        <w:rPr>
          <w:rFonts w:ascii="Times New Roman" w:eastAsia="Calibri" w:hAnsi="Times New Roman" w:cs="Times New Roman"/>
          <w:sz w:val="20"/>
          <w:szCs w:val="20"/>
        </w:rPr>
        <w:t>Aşağıda imzası bulunan ben,</w:t>
      </w:r>
      <w:r w:rsidR="00AF6424" w:rsidRPr="00AF6424">
        <w:rPr>
          <w:rFonts w:ascii="Times New Roman" w:eastAsia="Calibri" w:hAnsi="Times New Roman" w:cs="Times New Roman"/>
          <w:sz w:val="20"/>
          <w:szCs w:val="20"/>
        </w:rPr>
        <w:t xml:space="preserve"> ……</w:t>
      </w:r>
      <w:r w:rsidR="00AF6424" w:rsidRPr="00AF6424">
        <w:rPr>
          <w:rFonts w:ascii="Times New Roman" w:eastAsia="Calibri" w:hAnsi="Times New Roman" w:cs="Times New Roman"/>
          <w:sz w:val="20"/>
          <w:szCs w:val="20"/>
          <w:vertAlign w:val="superscript"/>
        </w:rPr>
        <w:t xml:space="preserve"> (1)</w:t>
      </w:r>
      <w:r w:rsidR="00AF6424" w:rsidRPr="00AF6424">
        <w:rPr>
          <w:rFonts w:ascii="Times New Roman" w:eastAsia="Calibri" w:hAnsi="Times New Roman" w:cs="Times New Roman"/>
          <w:sz w:val="20"/>
          <w:szCs w:val="20"/>
        </w:rPr>
        <w:t>’e düzenli olarak tedarik edilen,</w:t>
      </w:r>
      <w:r w:rsidRPr="000E4E85">
        <w:rPr>
          <w:rFonts w:ascii="Times New Roman" w:eastAsia="Calibri" w:hAnsi="Times New Roman" w:cs="Times New Roman"/>
          <w:sz w:val="20"/>
          <w:szCs w:val="20"/>
        </w:rPr>
        <w:t xml:space="preserve"> ekli belge kapsamındaki eşyanın tedarikçisi olarak şunu beyan ederim:</w:t>
      </w:r>
    </w:p>
    <w:p w14:paraId="2F07CEDC" w14:textId="6303BAFE" w:rsidR="000E4E85" w:rsidRPr="00AF6424" w:rsidRDefault="000E4E85" w:rsidP="000E4E85">
      <w:pPr>
        <w:spacing w:after="0" w:line="240" w:lineRule="auto"/>
        <w:jc w:val="both"/>
        <w:rPr>
          <w:rFonts w:ascii="Times New Roman" w:eastAsia="Calibri" w:hAnsi="Times New Roman" w:cs="Times New Roman"/>
          <w:sz w:val="20"/>
          <w:szCs w:val="20"/>
        </w:rPr>
      </w:pPr>
      <w:r w:rsidRPr="00AF6424">
        <w:rPr>
          <w:rFonts w:ascii="Times New Roman" w:eastAsia="Calibri" w:hAnsi="Times New Roman" w:cs="Times New Roman"/>
          <w:sz w:val="20"/>
          <w:szCs w:val="20"/>
        </w:rPr>
        <w:t xml:space="preserve">1. Aşağıda [ilgili Akit </w:t>
      </w:r>
      <w:proofErr w:type="gramStart"/>
      <w:r w:rsidRPr="00AF6424">
        <w:rPr>
          <w:rFonts w:ascii="Times New Roman" w:eastAsia="Calibri" w:hAnsi="Times New Roman" w:cs="Times New Roman"/>
          <w:sz w:val="20"/>
          <w:szCs w:val="20"/>
        </w:rPr>
        <w:t>Taraf(</w:t>
      </w:r>
      <w:proofErr w:type="spellStart"/>
      <w:proofErr w:type="gramEnd"/>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 menşeli olmayan girdiler, bu eşyayı imal etmek için  [ilgili Akit Taraf(</w:t>
      </w:r>
      <w:proofErr w:type="spellStart"/>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belirtin]’de kullanılmıştır:</w:t>
      </w:r>
    </w:p>
    <w:p w14:paraId="21299CC9" w14:textId="77777777" w:rsidR="000E4E85" w:rsidRPr="000E4E85" w:rsidRDefault="000E4E85" w:rsidP="000E4E85">
      <w:pPr>
        <w:spacing w:after="0" w:line="240" w:lineRule="auto"/>
        <w:jc w:val="both"/>
        <w:rPr>
          <w:rFonts w:ascii="Times New Roman" w:eastAsia="Calibri" w:hAnsi="Times New Roman" w:cs="Times New Roman"/>
          <w:sz w:val="20"/>
          <w:szCs w:val="20"/>
        </w:rPr>
      </w:pPr>
    </w:p>
    <w:tbl>
      <w:tblPr>
        <w:tblStyle w:val="TabloKlavuzu"/>
        <w:tblW w:w="0" w:type="auto"/>
        <w:tblLook w:val="04A0" w:firstRow="1" w:lastRow="0" w:firstColumn="1" w:lastColumn="0" w:noHBand="0" w:noVBand="1"/>
      </w:tblPr>
      <w:tblGrid>
        <w:gridCol w:w="2265"/>
        <w:gridCol w:w="2265"/>
        <w:gridCol w:w="2266"/>
        <w:gridCol w:w="2266"/>
      </w:tblGrid>
      <w:tr w:rsidR="000E4E85" w:rsidRPr="00AF6424" w14:paraId="5D5CD70C" w14:textId="77777777" w:rsidTr="009477C0">
        <w:tc>
          <w:tcPr>
            <w:tcW w:w="2265" w:type="dxa"/>
            <w:tcBorders>
              <w:top w:val="single" w:sz="4" w:space="0" w:color="auto"/>
              <w:left w:val="nil"/>
              <w:bottom w:val="single" w:sz="4" w:space="0" w:color="auto"/>
              <w:right w:val="single" w:sz="4" w:space="0" w:color="auto"/>
            </w:tcBorders>
          </w:tcPr>
          <w:p w14:paraId="359CDCC9" w14:textId="09D07E56" w:rsidR="000E4E85" w:rsidRPr="00AF6424" w:rsidRDefault="000E4E85" w:rsidP="000E4E85">
            <w:pPr>
              <w:jc w:val="center"/>
              <w:rPr>
                <w:rFonts w:ascii="Times New Roman" w:eastAsia="Calibri" w:hAnsi="Times New Roman" w:cs="Times New Roman"/>
                <w:sz w:val="20"/>
                <w:szCs w:val="20"/>
                <w:vertAlign w:val="superscript"/>
              </w:rPr>
            </w:pPr>
            <w:r w:rsidRPr="00AF6424">
              <w:rPr>
                <w:rFonts w:ascii="Times New Roman" w:eastAsia="Calibri" w:hAnsi="Times New Roman" w:cs="Times New Roman"/>
                <w:sz w:val="20"/>
                <w:szCs w:val="20"/>
              </w:rPr>
              <w:t>Tedarik edilen eşyanın tanımı</w:t>
            </w:r>
            <w:r w:rsidR="00276F52" w:rsidRPr="00AF6424">
              <w:rPr>
                <w:rFonts w:ascii="Times New Roman" w:eastAsia="Calibri" w:hAnsi="Times New Roman" w:cs="Times New Roman"/>
                <w:sz w:val="20"/>
                <w:szCs w:val="20"/>
              </w:rPr>
              <w:t xml:space="preserve"> </w:t>
            </w:r>
            <w:r w:rsidR="00AF6424" w:rsidRPr="00AF6424">
              <w:rPr>
                <w:rFonts w:ascii="Times New Roman" w:eastAsia="Calibri" w:hAnsi="Times New Roman" w:cs="Times New Roman"/>
                <w:sz w:val="16"/>
                <w:szCs w:val="16"/>
                <w:vertAlign w:val="superscript"/>
              </w:rPr>
              <w:t>(</w:t>
            </w:r>
            <w:r w:rsidR="00A052DE">
              <w:rPr>
                <w:rFonts w:ascii="Times New Roman" w:eastAsia="Calibri" w:hAnsi="Times New Roman" w:cs="Times New Roman"/>
                <w:sz w:val="16"/>
                <w:szCs w:val="16"/>
                <w:vertAlign w:val="superscript"/>
              </w:rPr>
              <w:t>2</w:t>
            </w:r>
            <w:r w:rsidR="00AF6424" w:rsidRPr="00AF6424">
              <w:rPr>
                <w:rFonts w:ascii="Times New Roman" w:eastAsia="Calibri" w:hAnsi="Times New Roman" w:cs="Times New Roman"/>
                <w:sz w:val="16"/>
                <w:szCs w:val="16"/>
                <w:vertAlign w:val="superscript"/>
              </w:rPr>
              <w:t>)</w:t>
            </w:r>
          </w:p>
        </w:tc>
        <w:tc>
          <w:tcPr>
            <w:tcW w:w="2265" w:type="dxa"/>
            <w:tcBorders>
              <w:left w:val="single" w:sz="4" w:space="0" w:color="auto"/>
              <w:bottom w:val="single" w:sz="4" w:space="0" w:color="auto"/>
            </w:tcBorders>
          </w:tcPr>
          <w:p w14:paraId="5DCEC876" w14:textId="4EB96DF1" w:rsidR="000E4E85" w:rsidRPr="00AF6424" w:rsidRDefault="000E4E85" w:rsidP="000E4E85">
            <w:pPr>
              <w:jc w:val="center"/>
              <w:rPr>
                <w:rFonts w:ascii="Times New Roman" w:eastAsia="Calibri" w:hAnsi="Times New Roman" w:cs="Times New Roman"/>
                <w:sz w:val="20"/>
                <w:szCs w:val="20"/>
              </w:rPr>
            </w:pPr>
            <w:r w:rsidRPr="00AF6424">
              <w:rPr>
                <w:rFonts w:ascii="Times New Roman" w:eastAsia="Calibri" w:hAnsi="Times New Roman" w:cs="Times New Roman"/>
                <w:sz w:val="20"/>
                <w:szCs w:val="20"/>
              </w:rPr>
              <w:t>Kullanılan menşeli olmayan girdilerin tanımı</w:t>
            </w:r>
          </w:p>
        </w:tc>
        <w:tc>
          <w:tcPr>
            <w:tcW w:w="2266" w:type="dxa"/>
          </w:tcPr>
          <w:p w14:paraId="60ED2E9B" w14:textId="66732DDB" w:rsidR="000E4E85" w:rsidRPr="00AF6424" w:rsidRDefault="000E4E85" w:rsidP="000E4E85">
            <w:pPr>
              <w:jc w:val="center"/>
              <w:rPr>
                <w:rFonts w:ascii="Times New Roman" w:eastAsia="Calibri" w:hAnsi="Times New Roman" w:cs="Times New Roman"/>
                <w:sz w:val="16"/>
                <w:szCs w:val="16"/>
                <w:vertAlign w:val="superscript"/>
              </w:rPr>
            </w:pPr>
            <w:r w:rsidRPr="00AF6424">
              <w:rPr>
                <w:rFonts w:ascii="Times New Roman" w:eastAsia="Calibri" w:hAnsi="Times New Roman" w:cs="Times New Roman"/>
                <w:sz w:val="20"/>
                <w:szCs w:val="20"/>
              </w:rPr>
              <w:t>Kullanılan menşeli olmayan girdilerin tarife pozisyonu</w:t>
            </w:r>
            <w:r w:rsidR="00276F52" w:rsidRPr="00AF6424">
              <w:rPr>
                <w:rFonts w:ascii="Times New Roman" w:eastAsia="Calibri" w:hAnsi="Times New Roman" w:cs="Times New Roman"/>
                <w:sz w:val="20"/>
                <w:szCs w:val="20"/>
              </w:rPr>
              <w:t xml:space="preserve"> </w:t>
            </w:r>
            <w:r w:rsidR="00AF6424" w:rsidRPr="00AF6424">
              <w:rPr>
                <w:rFonts w:ascii="Times New Roman" w:eastAsia="Calibri" w:hAnsi="Times New Roman" w:cs="Times New Roman"/>
                <w:sz w:val="16"/>
                <w:szCs w:val="16"/>
                <w:vertAlign w:val="superscript"/>
              </w:rPr>
              <w:t>(</w:t>
            </w:r>
            <w:r w:rsidR="00A052DE">
              <w:rPr>
                <w:rFonts w:ascii="Times New Roman" w:eastAsia="Calibri" w:hAnsi="Times New Roman" w:cs="Times New Roman"/>
                <w:sz w:val="16"/>
                <w:szCs w:val="16"/>
                <w:vertAlign w:val="superscript"/>
              </w:rPr>
              <w:t>3</w:t>
            </w:r>
            <w:r w:rsidR="00AF6424" w:rsidRPr="00AF6424">
              <w:rPr>
                <w:rFonts w:ascii="Times New Roman" w:eastAsia="Calibri" w:hAnsi="Times New Roman" w:cs="Times New Roman"/>
                <w:sz w:val="16"/>
                <w:szCs w:val="16"/>
                <w:vertAlign w:val="superscript"/>
              </w:rPr>
              <w:t>)</w:t>
            </w:r>
          </w:p>
        </w:tc>
        <w:tc>
          <w:tcPr>
            <w:tcW w:w="2266" w:type="dxa"/>
            <w:tcBorders>
              <w:right w:val="nil"/>
            </w:tcBorders>
          </w:tcPr>
          <w:p w14:paraId="0621E50D" w14:textId="0495F647" w:rsidR="000E4E85" w:rsidRPr="00AF6424" w:rsidRDefault="000E4E85" w:rsidP="000E4E85">
            <w:pPr>
              <w:jc w:val="center"/>
              <w:rPr>
                <w:rFonts w:ascii="Times New Roman" w:eastAsia="Calibri" w:hAnsi="Times New Roman" w:cs="Times New Roman"/>
                <w:sz w:val="16"/>
                <w:szCs w:val="16"/>
                <w:vertAlign w:val="superscript"/>
              </w:rPr>
            </w:pPr>
            <w:r w:rsidRPr="00AF6424">
              <w:rPr>
                <w:rFonts w:ascii="Times New Roman" w:eastAsia="Calibri" w:hAnsi="Times New Roman" w:cs="Times New Roman"/>
                <w:sz w:val="20"/>
                <w:szCs w:val="20"/>
              </w:rPr>
              <w:t>Kullanılan menşeli olmayan girdilerin kıymeti</w:t>
            </w:r>
            <w:r w:rsidR="00276F52" w:rsidRPr="00AF6424">
              <w:rPr>
                <w:rFonts w:ascii="Times New Roman" w:eastAsia="Calibri" w:hAnsi="Times New Roman" w:cs="Times New Roman"/>
                <w:sz w:val="20"/>
                <w:szCs w:val="20"/>
              </w:rPr>
              <w:t xml:space="preserve"> </w:t>
            </w:r>
            <w:r w:rsidR="00AF6424" w:rsidRPr="00AF6424">
              <w:rPr>
                <w:rFonts w:ascii="Times New Roman" w:eastAsia="Calibri" w:hAnsi="Times New Roman" w:cs="Times New Roman"/>
                <w:sz w:val="16"/>
                <w:szCs w:val="16"/>
                <w:vertAlign w:val="superscript"/>
              </w:rPr>
              <w:t>(</w:t>
            </w:r>
            <w:r w:rsidR="00A052DE">
              <w:rPr>
                <w:rFonts w:ascii="Times New Roman" w:eastAsia="Calibri" w:hAnsi="Times New Roman" w:cs="Times New Roman"/>
                <w:sz w:val="16"/>
                <w:szCs w:val="16"/>
                <w:vertAlign w:val="superscript"/>
              </w:rPr>
              <w:t>3</w:t>
            </w:r>
            <w:r w:rsidR="00AF6424" w:rsidRPr="00AF6424">
              <w:rPr>
                <w:rFonts w:ascii="Times New Roman" w:eastAsia="Calibri" w:hAnsi="Times New Roman" w:cs="Times New Roman"/>
                <w:sz w:val="16"/>
                <w:szCs w:val="16"/>
                <w:vertAlign w:val="superscript"/>
              </w:rPr>
              <w:t>) (</w:t>
            </w:r>
            <w:r w:rsidR="00A052DE">
              <w:rPr>
                <w:rFonts w:ascii="Times New Roman" w:eastAsia="Calibri" w:hAnsi="Times New Roman" w:cs="Times New Roman"/>
                <w:sz w:val="16"/>
                <w:szCs w:val="16"/>
                <w:vertAlign w:val="superscript"/>
              </w:rPr>
              <w:t>4</w:t>
            </w:r>
            <w:r w:rsidR="00AF6424" w:rsidRPr="00AF6424">
              <w:rPr>
                <w:rFonts w:ascii="Times New Roman" w:eastAsia="Calibri" w:hAnsi="Times New Roman" w:cs="Times New Roman"/>
                <w:sz w:val="16"/>
                <w:szCs w:val="16"/>
                <w:vertAlign w:val="superscript"/>
              </w:rPr>
              <w:t>)</w:t>
            </w:r>
          </w:p>
        </w:tc>
      </w:tr>
      <w:tr w:rsidR="000E4E85" w:rsidRPr="00AF6424" w14:paraId="21361D7C" w14:textId="77777777" w:rsidTr="009477C0">
        <w:tc>
          <w:tcPr>
            <w:tcW w:w="2265" w:type="dxa"/>
            <w:tcBorders>
              <w:left w:val="nil"/>
              <w:right w:val="single" w:sz="4" w:space="0" w:color="auto"/>
            </w:tcBorders>
          </w:tcPr>
          <w:p w14:paraId="4DB2D175" w14:textId="77777777" w:rsidR="000E4E85" w:rsidRPr="00AF6424" w:rsidRDefault="000E4E85" w:rsidP="000E4E85">
            <w:pPr>
              <w:jc w:val="center"/>
              <w:rPr>
                <w:rFonts w:ascii="Times New Roman" w:eastAsia="Calibri" w:hAnsi="Times New Roman" w:cs="Times New Roman"/>
                <w:sz w:val="20"/>
                <w:szCs w:val="20"/>
              </w:rPr>
            </w:pPr>
          </w:p>
        </w:tc>
        <w:tc>
          <w:tcPr>
            <w:tcW w:w="2265" w:type="dxa"/>
            <w:tcBorders>
              <w:left w:val="single" w:sz="4" w:space="0" w:color="auto"/>
            </w:tcBorders>
          </w:tcPr>
          <w:p w14:paraId="601A5722" w14:textId="77777777" w:rsidR="000E4E85" w:rsidRPr="00AF6424" w:rsidRDefault="000E4E85" w:rsidP="000E4E85">
            <w:pPr>
              <w:jc w:val="center"/>
              <w:rPr>
                <w:rFonts w:ascii="Times New Roman" w:eastAsia="Calibri" w:hAnsi="Times New Roman" w:cs="Times New Roman"/>
                <w:sz w:val="20"/>
                <w:szCs w:val="20"/>
              </w:rPr>
            </w:pPr>
          </w:p>
        </w:tc>
        <w:tc>
          <w:tcPr>
            <w:tcW w:w="2266" w:type="dxa"/>
          </w:tcPr>
          <w:p w14:paraId="6D8DA730" w14:textId="77777777" w:rsidR="000E4E85" w:rsidRPr="00AF6424" w:rsidRDefault="000E4E85" w:rsidP="000E4E85">
            <w:pPr>
              <w:jc w:val="center"/>
              <w:rPr>
                <w:rFonts w:ascii="Times New Roman" w:eastAsia="Calibri" w:hAnsi="Times New Roman" w:cs="Times New Roman"/>
                <w:sz w:val="20"/>
                <w:szCs w:val="20"/>
              </w:rPr>
            </w:pPr>
          </w:p>
        </w:tc>
        <w:tc>
          <w:tcPr>
            <w:tcW w:w="2266" w:type="dxa"/>
            <w:tcBorders>
              <w:right w:val="nil"/>
            </w:tcBorders>
          </w:tcPr>
          <w:p w14:paraId="6E53D598" w14:textId="77777777" w:rsidR="000E4E85" w:rsidRPr="00AF6424" w:rsidRDefault="000E4E85" w:rsidP="000E4E85">
            <w:pPr>
              <w:jc w:val="center"/>
              <w:rPr>
                <w:rFonts w:ascii="Times New Roman" w:eastAsia="Calibri" w:hAnsi="Times New Roman" w:cs="Times New Roman"/>
                <w:sz w:val="20"/>
                <w:szCs w:val="20"/>
              </w:rPr>
            </w:pPr>
          </w:p>
        </w:tc>
      </w:tr>
      <w:tr w:rsidR="000E4E85" w:rsidRPr="00AF6424" w14:paraId="03E56006" w14:textId="77777777" w:rsidTr="009477C0">
        <w:tc>
          <w:tcPr>
            <w:tcW w:w="2265" w:type="dxa"/>
            <w:tcBorders>
              <w:left w:val="nil"/>
              <w:right w:val="single" w:sz="4" w:space="0" w:color="auto"/>
            </w:tcBorders>
          </w:tcPr>
          <w:p w14:paraId="3415DBDD" w14:textId="77777777" w:rsidR="000E4E85" w:rsidRPr="00AF6424" w:rsidRDefault="000E4E85" w:rsidP="000E4E85">
            <w:pPr>
              <w:jc w:val="center"/>
              <w:rPr>
                <w:rFonts w:ascii="Times New Roman" w:eastAsia="Calibri" w:hAnsi="Times New Roman" w:cs="Times New Roman"/>
                <w:sz w:val="20"/>
                <w:szCs w:val="20"/>
              </w:rPr>
            </w:pPr>
          </w:p>
        </w:tc>
        <w:tc>
          <w:tcPr>
            <w:tcW w:w="2265" w:type="dxa"/>
            <w:tcBorders>
              <w:left w:val="single" w:sz="4" w:space="0" w:color="auto"/>
            </w:tcBorders>
          </w:tcPr>
          <w:p w14:paraId="45A08181" w14:textId="77777777" w:rsidR="000E4E85" w:rsidRPr="00AF6424" w:rsidRDefault="000E4E85" w:rsidP="000E4E85">
            <w:pPr>
              <w:jc w:val="center"/>
              <w:rPr>
                <w:rFonts w:ascii="Times New Roman" w:eastAsia="Calibri" w:hAnsi="Times New Roman" w:cs="Times New Roman"/>
                <w:sz w:val="20"/>
                <w:szCs w:val="20"/>
              </w:rPr>
            </w:pPr>
          </w:p>
        </w:tc>
        <w:tc>
          <w:tcPr>
            <w:tcW w:w="2266" w:type="dxa"/>
          </w:tcPr>
          <w:p w14:paraId="399511FF" w14:textId="77777777" w:rsidR="000E4E85" w:rsidRPr="00AF6424" w:rsidRDefault="000E4E85" w:rsidP="000E4E85">
            <w:pPr>
              <w:jc w:val="center"/>
              <w:rPr>
                <w:rFonts w:ascii="Times New Roman" w:eastAsia="Calibri" w:hAnsi="Times New Roman" w:cs="Times New Roman"/>
                <w:sz w:val="20"/>
                <w:szCs w:val="20"/>
              </w:rPr>
            </w:pPr>
          </w:p>
        </w:tc>
        <w:tc>
          <w:tcPr>
            <w:tcW w:w="2266" w:type="dxa"/>
            <w:tcBorders>
              <w:right w:val="nil"/>
            </w:tcBorders>
          </w:tcPr>
          <w:p w14:paraId="26E03F33" w14:textId="77777777" w:rsidR="000E4E85" w:rsidRPr="00AF6424" w:rsidRDefault="000E4E85" w:rsidP="000E4E85">
            <w:pPr>
              <w:jc w:val="center"/>
              <w:rPr>
                <w:rFonts w:ascii="Times New Roman" w:eastAsia="Calibri" w:hAnsi="Times New Roman" w:cs="Times New Roman"/>
                <w:sz w:val="20"/>
                <w:szCs w:val="20"/>
              </w:rPr>
            </w:pPr>
          </w:p>
        </w:tc>
      </w:tr>
      <w:tr w:rsidR="000E4E85" w:rsidRPr="00AF6424" w14:paraId="31B16D9C" w14:textId="77777777" w:rsidTr="009477C0">
        <w:tc>
          <w:tcPr>
            <w:tcW w:w="2265" w:type="dxa"/>
            <w:tcBorders>
              <w:left w:val="nil"/>
              <w:bottom w:val="single" w:sz="4" w:space="0" w:color="auto"/>
              <w:right w:val="single" w:sz="4" w:space="0" w:color="auto"/>
            </w:tcBorders>
          </w:tcPr>
          <w:p w14:paraId="4F9677E5" w14:textId="77777777" w:rsidR="000E4E85" w:rsidRPr="00AF6424" w:rsidRDefault="000E4E85" w:rsidP="000E4E85">
            <w:pPr>
              <w:jc w:val="center"/>
              <w:rPr>
                <w:rFonts w:ascii="Times New Roman" w:eastAsia="Calibri" w:hAnsi="Times New Roman" w:cs="Times New Roman"/>
                <w:sz w:val="20"/>
                <w:szCs w:val="20"/>
              </w:rPr>
            </w:pPr>
          </w:p>
        </w:tc>
        <w:tc>
          <w:tcPr>
            <w:tcW w:w="2265" w:type="dxa"/>
            <w:tcBorders>
              <w:left w:val="single" w:sz="4" w:space="0" w:color="auto"/>
              <w:bottom w:val="single" w:sz="4" w:space="0" w:color="auto"/>
            </w:tcBorders>
          </w:tcPr>
          <w:p w14:paraId="5A826774" w14:textId="77777777" w:rsidR="000E4E85" w:rsidRPr="00AF6424" w:rsidRDefault="000E4E85" w:rsidP="000E4E85">
            <w:pPr>
              <w:jc w:val="center"/>
              <w:rPr>
                <w:rFonts w:ascii="Times New Roman" w:eastAsia="Calibri" w:hAnsi="Times New Roman" w:cs="Times New Roman"/>
                <w:sz w:val="20"/>
                <w:szCs w:val="20"/>
              </w:rPr>
            </w:pPr>
          </w:p>
        </w:tc>
        <w:tc>
          <w:tcPr>
            <w:tcW w:w="2266" w:type="dxa"/>
            <w:tcBorders>
              <w:bottom w:val="single" w:sz="4" w:space="0" w:color="auto"/>
            </w:tcBorders>
          </w:tcPr>
          <w:p w14:paraId="57C7B01F" w14:textId="77777777" w:rsidR="000E4E85" w:rsidRPr="00AF6424" w:rsidRDefault="000E4E85" w:rsidP="000E4E85">
            <w:pPr>
              <w:jc w:val="center"/>
              <w:rPr>
                <w:rFonts w:ascii="Times New Roman" w:eastAsia="Calibri" w:hAnsi="Times New Roman" w:cs="Times New Roman"/>
                <w:sz w:val="20"/>
                <w:szCs w:val="20"/>
              </w:rPr>
            </w:pPr>
          </w:p>
        </w:tc>
        <w:tc>
          <w:tcPr>
            <w:tcW w:w="2266" w:type="dxa"/>
            <w:tcBorders>
              <w:right w:val="nil"/>
            </w:tcBorders>
          </w:tcPr>
          <w:p w14:paraId="22BC6D14" w14:textId="77777777" w:rsidR="000E4E85" w:rsidRPr="00AF6424" w:rsidRDefault="000E4E85" w:rsidP="000E4E85">
            <w:pPr>
              <w:jc w:val="center"/>
              <w:rPr>
                <w:rFonts w:ascii="Times New Roman" w:eastAsia="Calibri" w:hAnsi="Times New Roman" w:cs="Times New Roman"/>
                <w:sz w:val="20"/>
                <w:szCs w:val="20"/>
              </w:rPr>
            </w:pPr>
          </w:p>
        </w:tc>
      </w:tr>
      <w:tr w:rsidR="000E4E85" w:rsidRPr="00AF6424" w14:paraId="60F12C74" w14:textId="77777777" w:rsidTr="009477C0">
        <w:tc>
          <w:tcPr>
            <w:tcW w:w="6796" w:type="dxa"/>
            <w:gridSpan w:val="3"/>
            <w:tcBorders>
              <w:left w:val="nil"/>
            </w:tcBorders>
          </w:tcPr>
          <w:p w14:paraId="0AD5EECA" w14:textId="0AA2C4AB" w:rsidR="000E4E85" w:rsidRPr="00AF6424" w:rsidRDefault="000E4E85" w:rsidP="000E4E85">
            <w:pPr>
              <w:jc w:val="right"/>
              <w:rPr>
                <w:rFonts w:ascii="Times New Roman" w:eastAsia="Calibri" w:hAnsi="Times New Roman" w:cs="Times New Roman"/>
                <w:sz w:val="20"/>
                <w:szCs w:val="20"/>
              </w:rPr>
            </w:pPr>
            <w:r w:rsidRPr="00AF6424">
              <w:rPr>
                <w:rFonts w:ascii="Times New Roman" w:eastAsia="Calibri" w:hAnsi="Times New Roman" w:cs="Times New Roman"/>
                <w:sz w:val="20"/>
                <w:szCs w:val="20"/>
              </w:rPr>
              <w:t>Toplam kıymet</w:t>
            </w:r>
          </w:p>
        </w:tc>
        <w:tc>
          <w:tcPr>
            <w:tcW w:w="2266" w:type="dxa"/>
            <w:tcBorders>
              <w:right w:val="nil"/>
            </w:tcBorders>
          </w:tcPr>
          <w:p w14:paraId="4C3679F3" w14:textId="77777777" w:rsidR="000E4E85" w:rsidRPr="00AF6424" w:rsidRDefault="000E4E85" w:rsidP="000E4E85">
            <w:pPr>
              <w:jc w:val="center"/>
              <w:rPr>
                <w:rFonts w:ascii="Times New Roman" w:eastAsia="Calibri" w:hAnsi="Times New Roman" w:cs="Times New Roman"/>
                <w:sz w:val="20"/>
                <w:szCs w:val="20"/>
              </w:rPr>
            </w:pPr>
          </w:p>
        </w:tc>
      </w:tr>
    </w:tbl>
    <w:p w14:paraId="67E6B54A" w14:textId="77777777" w:rsidR="000E4E85" w:rsidRPr="000E4E85" w:rsidRDefault="000E4E85" w:rsidP="000E4E85">
      <w:pPr>
        <w:spacing w:after="0" w:line="240" w:lineRule="auto"/>
        <w:jc w:val="both"/>
        <w:rPr>
          <w:rFonts w:ascii="Times New Roman" w:eastAsia="Calibri" w:hAnsi="Times New Roman" w:cs="Times New Roman"/>
          <w:sz w:val="20"/>
          <w:szCs w:val="20"/>
        </w:rPr>
      </w:pPr>
    </w:p>
    <w:p w14:paraId="4AF4438C" w14:textId="77777777" w:rsidR="005F72F2" w:rsidRPr="00AF6424" w:rsidRDefault="005F72F2" w:rsidP="005F72F2">
      <w:pPr>
        <w:spacing w:after="0" w:line="240" w:lineRule="auto"/>
        <w:jc w:val="both"/>
        <w:rPr>
          <w:rFonts w:ascii="Times New Roman" w:eastAsia="Calibri" w:hAnsi="Times New Roman" w:cs="Times New Roman"/>
          <w:sz w:val="20"/>
          <w:szCs w:val="20"/>
        </w:rPr>
      </w:pPr>
      <w:r w:rsidRPr="00AF6424">
        <w:rPr>
          <w:rFonts w:ascii="Times New Roman" w:eastAsia="Calibri" w:hAnsi="Times New Roman" w:cs="Times New Roman"/>
          <w:sz w:val="20"/>
          <w:szCs w:val="20"/>
        </w:rPr>
        <w:t xml:space="preserve">2. Bu eşyanın üretiminde [ilgili Akit </w:t>
      </w:r>
      <w:proofErr w:type="gramStart"/>
      <w:r w:rsidRPr="00AF6424">
        <w:rPr>
          <w:rFonts w:ascii="Times New Roman" w:eastAsia="Calibri" w:hAnsi="Times New Roman" w:cs="Times New Roman"/>
          <w:sz w:val="20"/>
          <w:szCs w:val="20"/>
        </w:rPr>
        <w:t>Taraf(</w:t>
      </w:r>
      <w:proofErr w:type="spellStart"/>
      <w:proofErr w:type="gramEnd"/>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belirtin]’de kullanılan diğer tüm girdiler [ilgili Akit Taraf(</w:t>
      </w:r>
      <w:proofErr w:type="spellStart"/>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 menşelidir;</w:t>
      </w:r>
    </w:p>
    <w:p w14:paraId="5784D3CA" w14:textId="77777777" w:rsidR="005F72F2" w:rsidRPr="00AF6424" w:rsidRDefault="005F72F2" w:rsidP="005F72F2">
      <w:pPr>
        <w:spacing w:after="0" w:line="240" w:lineRule="auto"/>
        <w:jc w:val="both"/>
        <w:rPr>
          <w:rFonts w:ascii="Times New Roman" w:eastAsia="Calibri" w:hAnsi="Times New Roman" w:cs="Times New Roman"/>
          <w:sz w:val="20"/>
          <w:szCs w:val="20"/>
        </w:rPr>
      </w:pPr>
    </w:p>
    <w:p w14:paraId="48388969" w14:textId="77777777" w:rsidR="005F72F2" w:rsidRPr="00AF6424" w:rsidRDefault="005F72F2" w:rsidP="005F72F2">
      <w:pPr>
        <w:spacing w:after="0" w:line="240" w:lineRule="auto"/>
        <w:jc w:val="both"/>
        <w:rPr>
          <w:rFonts w:ascii="Times New Roman" w:eastAsia="Calibri" w:hAnsi="Times New Roman" w:cs="Times New Roman"/>
          <w:sz w:val="20"/>
          <w:szCs w:val="20"/>
        </w:rPr>
      </w:pPr>
      <w:r w:rsidRPr="00AF6424">
        <w:rPr>
          <w:rFonts w:ascii="Times New Roman" w:eastAsia="Calibri" w:hAnsi="Times New Roman" w:cs="Times New Roman"/>
          <w:sz w:val="20"/>
          <w:szCs w:val="20"/>
        </w:rPr>
        <w:t xml:space="preserve">3. Aşağıdaki eşya, Lahika </w:t>
      </w:r>
      <w:proofErr w:type="spellStart"/>
      <w:r w:rsidRPr="00AF6424">
        <w:rPr>
          <w:rFonts w:ascii="Times New Roman" w:eastAsia="Calibri" w:hAnsi="Times New Roman" w:cs="Times New Roman"/>
          <w:sz w:val="20"/>
          <w:szCs w:val="20"/>
        </w:rPr>
        <w:t>I'in</w:t>
      </w:r>
      <w:proofErr w:type="spellEnd"/>
      <w:r w:rsidRPr="00AF6424">
        <w:rPr>
          <w:rFonts w:ascii="Times New Roman" w:eastAsia="Calibri" w:hAnsi="Times New Roman" w:cs="Times New Roman"/>
          <w:sz w:val="20"/>
          <w:szCs w:val="20"/>
        </w:rPr>
        <w:t xml:space="preserve"> 13. maddesi uyarınca [ilgili Akit </w:t>
      </w:r>
      <w:proofErr w:type="gramStart"/>
      <w:r w:rsidRPr="00AF6424">
        <w:rPr>
          <w:rFonts w:ascii="Times New Roman" w:eastAsia="Calibri" w:hAnsi="Times New Roman" w:cs="Times New Roman"/>
          <w:sz w:val="20"/>
          <w:szCs w:val="20"/>
        </w:rPr>
        <w:t>Taraf(</w:t>
      </w:r>
      <w:proofErr w:type="spellStart"/>
      <w:proofErr w:type="gramEnd"/>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 dışarısında işçilik veya işleme tabi tutulmuş ve orada aşağıdaki toplam katma değeri elde etmiştir:</w:t>
      </w:r>
    </w:p>
    <w:p w14:paraId="5CC7F55F" w14:textId="77777777" w:rsidR="005F72F2" w:rsidRPr="00AF6424" w:rsidRDefault="005F72F2" w:rsidP="005F72F2">
      <w:pPr>
        <w:spacing w:after="0" w:line="240" w:lineRule="auto"/>
        <w:jc w:val="both"/>
        <w:rPr>
          <w:rFonts w:ascii="Times New Roman" w:eastAsia="Calibri" w:hAnsi="Times New Roman" w:cs="Times New Roman"/>
          <w:sz w:val="20"/>
          <w:szCs w:val="20"/>
        </w:rPr>
      </w:pPr>
    </w:p>
    <w:tbl>
      <w:tblPr>
        <w:tblStyle w:val="TabloKlavuzu"/>
        <w:tblW w:w="9256" w:type="dxa"/>
        <w:tblLook w:val="04A0" w:firstRow="1" w:lastRow="0" w:firstColumn="1" w:lastColumn="0" w:noHBand="0" w:noVBand="1"/>
      </w:tblPr>
      <w:tblGrid>
        <w:gridCol w:w="4628"/>
        <w:gridCol w:w="4628"/>
      </w:tblGrid>
      <w:tr w:rsidR="005F72F2" w:rsidRPr="00AF6424" w14:paraId="42B6E8E5" w14:textId="77777777" w:rsidTr="009477C0">
        <w:trPr>
          <w:trHeight w:val="383"/>
        </w:trPr>
        <w:tc>
          <w:tcPr>
            <w:tcW w:w="4628" w:type="dxa"/>
            <w:tcBorders>
              <w:left w:val="nil"/>
            </w:tcBorders>
          </w:tcPr>
          <w:p w14:paraId="0A622DFF" w14:textId="55E0BD27" w:rsidR="005F72F2" w:rsidRPr="00AF6424" w:rsidRDefault="005F72F2" w:rsidP="005F72F2">
            <w:pPr>
              <w:jc w:val="center"/>
              <w:rPr>
                <w:rFonts w:ascii="Times New Roman" w:eastAsia="Calibri" w:hAnsi="Times New Roman" w:cs="Times New Roman"/>
                <w:sz w:val="20"/>
                <w:szCs w:val="20"/>
              </w:rPr>
            </w:pPr>
            <w:r w:rsidRPr="00AF6424">
              <w:rPr>
                <w:rFonts w:ascii="Times New Roman" w:eastAsia="Calibri" w:hAnsi="Times New Roman" w:cs="Times New Roman"/>
                <w:sz w:val="20"/>
                <w:szCs w:val="20"/>
              </w:rPr>
              <w:t>Tedarik edilen eşyanın tanımı</w:t>
            </w:r>
          </w:p>
        </w:tc>
        <w:tc>
          <w:tcPr>
            <w:tcW w:w="4628" w:type="dxa"/>
            <w:tcBorders>
              <w:right w:val="nil"/>
            </w:tcBorders>
          </w:tcPr>
          <w:p w14:paraId="738B5132" w14:textId="456497E4" w:rsidR="005F72F2" w:rsidRPr="00AF6424" w:rsidRDefault="005F72F2" w:rsidP="005F72F2">
            <w:pPr>
              <w:jc w:val="center"/>
              <w:rPr>
                <w:rFonts w:ascii="Times New Roman" w:eastAsia="Calibri" w:hAnsi="Times New Roman" w:cs="Times New Roman"/>
                <w:sz w:val="16"/>
                <w:szCs w:val="16"/>
                <w:vertAlign w:val="superscript"/>
              </w:rPr>
            </w:pPr>
            <w:r w:rsidRPr="00AF6424">
              <w:rPr>
                <w:rFonts w:ascii="Times New Roman" w:eastAsia="Calibri" w:hAnsi="Times New Roman" w:cs="Times New Roman"/>
                <w:sz w:val="20"/>
                <w:szCs w:val="20"/>
              </w:rPr>
              <w:t>[</w:t>
            </w:r>
            <w:proofErr w:type="gramStart"/>
            <w:r w:rsidRPr="00AF6424">
              <w:rPr>
                <w:rFonts w:ascii="Times New Roman" w:eastAsia="Calibri" w:hAnsi="Times New Roman" w:cs="Times New Roman"/>
                <w:sz w:val="20"/>
                <w:szCs w:val="20"/>
              </w:rPr>
              <w:t>ilgili</w:t>
            </w:r>
            <w:proofErr w:type="gramEnd"/>
            <w:r w:rsidRPr="00AF6424">
              <w:rPr>
                <w:rFonts w:ascii="Times New Roman" w:eastAsia="Calibri" w:hAnsi="Times New Roman" w:cs="Times New Roman"/>
                <w:sz w:val="20"/>
                <w:szCs w:val="20"/>
              </w:rPr>
              <w:t xml:space="preserve"> Akit Taraf(</w:t>
            </w:r>
            <w:proofErr w:type="spellStart"/>
            <w:r w:rsidRPr="00AF6424">
              <w:rPr>
                <w:rFonts w:ascii="Times New Roman" w:eastAsia="Calibri" w:hAnsi="Times New Roman" w:cs="Times New Roman"/>
                <w:sz w:val="20"/>
                <w:szCs w:val="20"/>
              </w:rPr>
              <w:t>lar</w:t>
            </w:r>
            <w:proofErr w:type="spellEnd"/>
            <w:r w:rsidRPr="00AF6424">
              <w:rPr>
                <w:rFonts w:ascii="Times New Roman" w:eastAsia="Calibri" w:hAnsi="Times New Roman" w:cs="Times New Roman"/>
                <w:sz w:val="20"/>
                <w:szCs w:val="20"/>
              </w:rPr>
              <w:t>)</w:t>
            </w:r>
            <w:proofErr w:type="spellStart"/>
            <w:r w:rsidRPr="00AF6424">
              <w:rPr>
                <w:rFonts w:ascii="Times New Roman" w:eastAsia="Calibri" w:hAnsi="Times New Roman" w:cs="Times New Roman"/>
                <w:sz w:val="20"/>
                <w:szCs w:val="20"/>
              </w:rPr>
              <w:t>ın</w:t>
            </w:r>
            <w:proofErr w:type="spellEnd"/>
            <w:r w:rsidRPr="00AF6424">
              <w:rPr>
                <w:rFonts w:ascii="Times New Roman" w:eastAsia="Calibri" w:hAnsi="Times New Roman" w:cs="Times New Roman"/>
                <w:sz w:val="20"/>
                <w:szCs w:val="20"/>
              </w:rPr>
              <w:t xml:space="preserve"> adını belirtin] dışarısında elde edilen toplam katma değer</w:t>
            </w:r>
            <w:r w:rsidR="00276F52" w:rsidRPr="00AF6424">
              <w:rPr>
                <w:rFonts w:ascii="Times New Roman" w:eastAsia="Calibri" w:hAnsi="Times New Roman" w:cs="Times New Roman"/>
                <w:sz w:val="20"/>
                <w:szCs w:val="20"/>
              </w:rPr>
              <w:t xml:space="preserve"> </w:t>
            </w:r>
            <w:r w:rsidR="00AF6424" w:rsidRPr="00AF6424">
              <w:rPr>
                <w:rFonts w:ascii="Times New Roman" w:eastAsia="Calibri" w:hAnsi="Times New Roman" w:cs="Times New Roman"/>
                <w:sz w:val="16"/>
                <w:szCs w:val="16"/>
                <w:vertAlign w:val="superscript"/>
              </w:rPr>
              <w:t>(</w:t>
            </w:r>
            <w:r w:rsidR="00A052DE">
              <w:rPr>
                <w:rFonts w:ascii="Times New Roman" w:eastAsia="Calibri" w:hAnsi="Times New Roman" w:cs="Times New Roman"/>
                <w:sz w:val="16"/>
                <w:szCs w:val="16"/>
                <w:vertAlign w:val="superscript"/>
              </w:rPr>
              <w:t>5</w:t>
            </w:r>
            <w:r w:rsidR="00AF6424" w:rsidRPr="00AF6424">
              <w:rPr>
                <w:rFonts w:ascii="Times New Roman" w:eastAsia="Calibri" w:hAnsi="Times New Roman" w:cs="Times New Roman"/>
                <w:sz w:val="16"/>
                <w:szCs w:val="16"/>
                <w:vertAlign w:val="superscript"/>
              </w:rPr>
              <w:t>)</w:t>
            </w:r>
          </w:p>
        </w:tc>
      </w:tr>
      <w:tr w:rsidR="005F72F2" w:rsidRPr="00AF6424" w14:paraId="61D1C1AD" w14:textId="77777777" w:rsidTr="009477C0">
        <w:trPr>
          <w:trHeight w:val="383"/>
        </w:trPr>
        <w:tc>
          <w:tcPr>
            <w:tcW w:w="4628" w:type="dxa"/>
            <w:tcBorders>
              <w:left w:val="nil"/>
            </w:tcBorders>
          </w:tcPr>
          <w:p w14:paraId="7E116B3C" w14:textId="77777777" w:rsidR="005F72F2" w:rsidRPr="00AF6424" w:rsidRDefault="005F72F2" w:rsidP="005F72F2">
            <w:pPr>
              <w:jc w:val="both"/>
              <w:rPr>
                <w:rFonts w:ascii="Times New Roman" w:eastAsia="Calibri" w:hAnsi="Times New Roman" w:cs="Times New Roman"/>
                <w:sz w:val="20"/>
                <w:szCs w:val="20"/>
              </w:rPr>
            </w:pPr>
          </w:p>
        </w:tc>
        <w:tc>
          <w:tcPr>
            <w:tcW w:w="4628" w:type="dxa"/>
            <w:tcBorders>
              <w:right w:val="nil"/>
            </w:tcBorders>
          </w:tcPr>
          <w:p w14:paraId="7D4BD906" w14:textId="77777777" w:rsidR="005F72F2" w:rsidRPr="00AF6424" w:rsidRDefault="005F72F2" w:rsidP="005F72F2">
            <w:pPr>
              <w:jc w:val="both"/>
              <w:rPr>
                <w:rFonts w:ascii="Times New Roman" w:eastAsia="Calibri" w:hAnsi="Times New Roman" w:cs="Times New Roman"/>
                <w:sz w:val="20"/>
                <w:szCs w:val="20"/>
              </w:rPr>
            </w:pPr>
          </w:p>
        </w:tc>
      </w:tr>
      <w:tr w:rsidR="005F72F2" w:rsidRPr="00AF6424" w14:paraId="26C12F70" w14:textId="77777777" w:rsidTr="009477C0">
        <w:trPr>
          <w:trHeight w:val="383"/>
        </w:trPr>
        <w:tc>
          <w:tcPr>
            <w:tcW w:w="4628" w:type="dxa"/>
            <w:tcBorders>
              <w:left w:val="nil"/>
            </w:tcBorders>
          </w:tcPr>
          <w:p w14:paraId="46FFE57C" w14:textId="77777777" w:rsidR="005F72F2" w:rsidRPr="00AF6424" w:rsidRDefault="005F72F2" w:rsidP="005F72F2">
            <w:pPr>
              <w:jc w:val="both"/>
              <w:rPr>
                <w:rFonts w:ascii="Times New Roman" w:eastAsia="Calibri" w:hAnsi="Times New Roman" w:cs="Times New Roman"/>
                <w:sz w:val="20"/>
                <w:szCs w:val="20"/>
              </w:rPr>
            </w:pPr>
          </w:p>
        </w:tc>
        <w:tc>
          <w:tcPr>
            <w:tcW w:w="4628" w:type="dxa"/>
            <w:tcBorders>
              <w:right w:val="nil"/>
            </w:tcBorders>
          </w:tcPr>
          <w:p w14:paraId="6213A581" w14:textId="77777777" w:rsidR="005F72F2" w:rsidRPr="00AF6424" w:rsidRDefault="005F72F2" w:rsidP="005F72F2">
            <w:pPr>
              <w:jc w:val="both"/>
              <w:rPr>
                <w:rFonts w:ascii="Times New Roman" w:eastAsia="Calibri" w:hAnsi="Times New Roman" w:cs="Times New Roman"/>
                <w:sz w:val="20"/>
                <w:szCs w:val="20"/>
              </w:rPr>
            </w:pPr>
          </w:p>
        </w:tc>
      </w:tr>
      <w:tr w:rsidR="005F72F2" w:rsidRPr="00AF6424" w14:paraId="3EAD44B2" w14:textId="77777777" w:rsidTr="009477C0">
        <w:trPr>
          <w:trHeight w:val="383"/>
        </w:trPr>
        <w:tc>
          <w:tcPr>
            <w:tcW w:w="4628" w:type="dxa"/>
            <w:tcBorders>
              <w:left w:val="nil"/>
            </w:tcBorders>
          </w:tcPr>
          <w:p w14:paraId="5C45B2E7" w14:textId="77777777" w:rsidR="005F72F2" w:rsidRPr="00AF6424" w:rsidRDefault="005F72F2" w:rsidP="005F72F2">
            <w:pPr>
              <w:jc w:val="both"/>
              <w:rPr>
                <w:rFonts w:ascii="Times New Roman" w:eastAsia="Calibri" w:hAnsi="Times New Roman" w:cs="Times New Roman"/>
                <w:sz w:val="20"/>
                <w:szCs w:val="20"/>
              </w:rPr>
            </w:pPr>
          </w:p>
        </w:tc>
        <w:tc>
          <w:tcPr>
            <w:tcW w:w="4628" w:type="dxa"/>
            <w:tcBorders>
              <w:right w:val="nil"/>
            </w:tcBorders>
          </w:tcPr>
          <w:p w14:paraId="78ED323D" w14:textId="77777777" w:rsidR="005F72F2" w:rsidRPr="00AF6424" w:rsidRDefault="005F72F2" w:rsidP="005F72F2">
            <w:pPr>
              <w:jc w:val="both"/>
              <w:rPr>
                <w:rFonts w:ascii="Times New Roman" w:eastAsia="Calibri" w:hAnsi="Times New Roman" w:cs="Times New Roman"/>
                <w:sz w:val="20"/>
                <w:szCs w:val="20"/>
              </w:rPr>
            </w:pPr>
          </w:p>
        </w:tc>
      </w:tr>
    </w:tbl>
    <w:p w14:paraId="67FFF332" w14:textId="5F39E9EE" w:rsidR="00AF6424" w:rsidRDefault="00AF6424" w:rsidP="00276F52">
      <w:pPr>
        <w:pStyle w:val="SonNotMetni"/>
        <w:jc w:val="both"/>
        <w:rPr>
          <w:rFonts w:ascii="Times New Roman" w:hAnsi="Times New Roman"/>
        </w:rPr>
      </w:pPr>
      <w:r>
        <w:rPr>
          <w:rFonts w:ascii="Times New Roman" w:hAnsi="Times New Roman"/>
        </w:rPr>
        <w:t xml:space="preserve">Bu beyan </w:t>
      </w:r>
      <w:proofErr w:type="gramStart"/>
      <w:r>
        <w:rPr>
          <w:rFonts w:ascii="Times New Roman" w:hAnsi="Times New Roman"/>
        </w:rPr>
        <w:t>…….</w:t>
      </w:r>
      <w:proofErr w:type="gramEnd"/>
      <w:r>
        <w:rPr>
          <w:rFonts w:ascii="Times New Roman" w:hAnsi="Times New Roman"/>
        </w:rPr>
        <w:t>. ‘</w:t>
      </w:r>
      <w:proofErr w:type="gramStart"/>
      <w:r>
        <w:rPr>
          <w:rFonts w:ascii="Times New Roman" w:hAnsi="Times New Roman"/>
        </w:rPr>
        <w:t>den</w:t>
      </w:r>
      <w:proofErr w:type="gramEnd"/>
      <w:r>
        <w:rPr>
          <w:rFonts w:ascii="Times New Roman" w:hAnsi="Times New Roman"/>
        </w:rPr>
        <w:t xml:space="preserve"> …… </w:t>
      </w:r>
      <w:r>
        <w:rPr>
          <w:rFonts w:ascii="Times New Roman" w:hAnsi="Times New Roman"/>
          <w:vertAlign w:val="superscript"/>
        </w:rPr>
        <w:t>(</w:t>
      </w:r>
      <w:r w:rsidR="00A052DE">
        <w:rPr>
          <w:rFonts w:ascii="Times New Roman" w:hAnsi="Times New Roman"/>
          <w:vertAlign w:val="superscript"/>
        </w:rPr>
        <w:t>6</w:t>
      </w:r>
      <w:r>
        <w:rPr>
          <w:rFonts w:ascii="Times New Roman" w:hAnsi="Times New Roman"/>
          <w:vertAlign w:val="superscript"/>
        </w:rPr>
        <w:t xml:space="preserve">) </w:t>
      </w:r>
      <w:r>
        <w:rPr>
          <w:rFonts w:ascii="Times New Roman" w:hAnsi="Times New Roman"/>
        </w:rPr>
        <w:t xml:space="preserve">tarihine kadar ……’den …..’e gönderilen bu eşyanın tüm müteakip sevkiyatları için geçerlidir. </w:t>
      </w:r>
    </w:p>
    <w:p w14:paraId="3C2C9161" w14:textId="2EC31FBB" w:rsidR="00AF6424" w:rsidRDefault="00AF6424" w:rsidP="00276F52">
      <w:pPr>
        <w:pStyle w:val="SonNotMetni"/>
        <w:jc w:val="both"/>
        <w:rPr>
          <w:rFonts w:ascii="Times New Roman" w:hAnsi="Times New Roman"/>
        </w:rPr>
      </w:pPr>
      <w:r>
        <w:rPr>
          <w:rFonts w:ascii="Times New Roman" w:hAnsi="Times New Roman"/>
        </w:rPr>
        <w:t>Bu beyan</w:t>
      </w:r>
      <w:r w:rsidR="00B8261B">
        <w:rPr>
          <w:rFonts w:ascii="Times New Roman" w:hAnsi="Times New Roman"/>
        </w:rPr>
        <w:t xml:space="preserve">ın geçerliliği sona erdiğinde </w:t>
      </w:r>
      <w:proofErr w:type="gramStart"/>
      <w:r w:rsidR="00B8261B">
        <w:rPr>
          <w:rFonts w:ascii="Times New Roman" w:hAnsi="Times New Roman"/>
        </w:rPr>
        <w:t>…….</w:t>
      </w:r>
      <w:proofErr w:type="gramEnd"/>
      <w:r w:rsidR="00B8261B">
        <w:rPr>
          <w:rFonts w:ascii="Times New Roman" w:hAnsi="Times New Roman"/>
        </w:rPr>
        <w:t>.</w:t>
      </w:r>
      <w:r w:rsidR="00B8261B">
        <w:rPr>
          <w:rFonts w:ascii="Times New Roman" w:hAnsi="Times New Roman"/>
          <w:vertAlign w:val="superscript"/>
        </w:rPr>
        <w:t xml:space="preserve"> (1)</w:t>
      </w:r>
      <w:r w:rsidR="00B8261B">
        <w:rPr>
          <w:rFonts w:ascii="Times New Roman" w:hAnsi="Times New Roman"/>
        </w:rPr>
        <w:t>’i derhal bilgilendirmeyi taahhüt ederim.</w:t>
      </w:r>
      <w:r>
        <w:rPr>
          <w:rFonts w:ascii="Times New Roman" w:hAnsi="Times New Roman"/>
        </w:rPr>
        <w:t xml:space="preserve"> </w:t>
      </w:r>
    </w:p>
    <w:p w14:paraId="0EA507E0" w14:textId="6C2BE607" w:rsidR="00B8261B" w:rsidRDefault="00B8261B" w:rsidP="00276F52">
      <w:pPr>
        <w:pStyle w:val="SonNotMetni"/>
        <w:jc w:val="both"/>
        <w:rPr>
          <w:rFonts w:ascii="Times New Roman" w:hAnsi="Times New Roman"/>
        </w:rPr>
      </w:pPr>
    </w:p>
    <w:p w14:paraId="6B248996" w14:textId="73BF20D2" w:rsidR="00B8261B" w:rsidRDefault="00B8261B" w:rsidP="00276F52">
      <w:pPr>
        <w:pStyle w:val="SonNotMetni"/>
        <w:jc w:val="both"/>
        <w:rPr>
          <w:rFonts w:ascii="Times New Roman" w:hAnsi="Times New Roman"/>
        </w:rPr>
      </w:pPr>
    </w:p>
    <w:p w14:paraId="065B16B2" w14:textId="6F826E9F" w:rsidR="00B8261B" w:rsidRDefault="00B8261B" w:rsidP="00276F52">
      <w:pPr>
        <w:pStyle w:val="SonNotMetni"/>
        <w:jc w:val="both"/>
        <w:rPr>
          <w:rFonts w:ascii="Times New Roman" w:hAnsi="Times New Roman"/>
        </w:rPr>
      </w:pPr>
    </w:p>
    <w:p w14:paraId="79DAC04C" w14:textId="77777777" w:rsidR="00B8261B" w:rsidRDefault="00B8261B" w:rsidP="00276F52">
      <w:pPr>
        <w:pStyle w:val="SonNotMetni"/>
        <w:jc w:val="both"/>
        <w:rPr>
          <w:rFonts w:ascii="Times New Roman" w:hAnsi="Times New Roman"/>
        </w:rPr>
      </w:pPr>
    </w:p>
    <w:tbl>
      <w:tblPr>
        <w:tblStyle w:val="TabloKlavuzu"/>
        <w:tblW w:w="3449" w:type="dxa"/>
        <w:tblInd w:w="5807" w:type="dxa"/>
        <w:tblLook w:val="04A0" w:firstRow="1" w:lastRow="0" w:firstColumn="1" w:lastColumn="0" w:noHBand="0" w:noVBand="1"/>
      </w:tblPr>
      <w:tblGrid>
        <w:gridCol w:w="3449"/>
      </w:tblGrid>
      <w:tr w:rsidR="00B8261B" w:rsidRPr="00AF6424" w14:paraId="79A0EC88" w14:textId="77777777" w:rsidTr="00B8261B">
        <w:trPr>
          <w:trHeight w:val="383"/>
        </w:trPr>
        <w:tc>
          <w:tcPr>
            <w:tcW w:w="3449" w:type="dxa"/>
          </w:tcPr>
          <w:p w14:paraId="296743CE" w14:textId="77777777" w:rsidR="00B8261B" w:rsidRPr="00AF6424" w:rsidRDefault="00B8261B" w:rsidP="009C2914">
            <w:pPr>
              <w:jc w:val="center"/>
              <w:rPr>
                <w:rFonts w:ascii="Times New Roman" w:eastAsia="Calibri" w:hAnsi="Times New Roman" w:cs="Times New Roman"/>
                <w:sz w:val="20"/>
                <w:szCs w:val="20"/>
              </w:rPr>
            </w:pPr>
            <w:r w:rsidRPr="00AF6424">
              <w:rPr>
                <w:rFonts w:ascii="Times New Roman" w:eastAsia="Calibri" w:hAnsi="Times New Roman" w:cs="Times New Roman"/>
                <w:sz w:val="20"/>
                <w:szCs w:val="20"/>
              </w:rPr>
              <w:t>(Yer ve Tarih)</w:t>
            </w:r>
          </w:p>
        </w:tc>
      </w:tr>
      <w:tr w:rsidR="00B8261B" w:rsidRPr="00AF6424" w14:paraId="49EF960F" w14:textId="77777777" w:rsidTr="00B8261B">
        <w:trPr>
          <w:trHeight w:val="383"/>
        </w:trPr>
        <w:tc>
          <w:tcPr>
            <w:tcW w:w="3449" w:type="dxa"/>
          </w:tcPr>
          <w:p w14:paraId="2D9F0E2D" w14:textId="77777777" w:rsidR="00B8261B" w:rsidRPr="00AF6424" w:rsidRDefault="00B8261B" w:rsidP="009C2914">
            <w:pPr>
              <w:jc w:val="both"/>
              <w:rPr>
                <w:rFonts w:ascii="Times New Roman" w:eastAsia="Calibri" w:hAnsi="Times New Roman" w:cs="Times New Roman"/>
                <w:sz w:val="20"/>
                <w:szCs w:val="20"/>
              </w:rPr>
            </w:pPr>
          </w:p>
        </w:tc>
      </w:tr>
      <w:tr w:rsidR="00B8261B" w:rsidRPr="00AF6424" w14:paraId="07DC8FC6" w14:textId="77777777" w:rsidTr="00B8261B">
        <w:trPr>
          <w:trHeight w:val="383"/>
        </w:trPr>
        <w:tc>
          <w:tcPr>
            <w:tcW w:w="3449" w:type="dxa"/>
          </w:tcPr>
          <w:p w14:paraId="075CA2C2" w14:textId="77777777" w:rsidR="00B8261B" w:rsidRPr="00AF6424" w:rsidRDefault="00B8261B" w:rsidP="009C2914">
            <w:pPr>
              <w:jc w:val="both"/>
              <w:rPr>
                <w:rFonts w:ascii="Times New Roman" w:eastAsia="Calibri" w:hAnsi="Times New Roman" w:cs="Times New Roman"/>
                <w:sz w:val="20"/>
                <w:szCs w:val="20"/>
              </w:rPr>
            </w:pPr>
          </w:p>
        </w:tc>
      </w:tr>
      <w:tr w:rsidR="00B8261B" w:rsidRPr="00AF6424" w14:paraId="73C7EF11" w14:textId="77777777" w:rsidTr="00B8261B">
        <w:trPr>
          <w:trHeight w:val="383"/>
        </w:trPr>
        <w:tc>
          <w:tcPr>
            <w:tcW w:w="3449" w:type="dxa"/>
          </w:tcPr>
          <w:p w14:paraId="3384413F" w14:textId="77777777" w:rsidR="00B8261B" w:rsidRPr="00AF6424" w:rsidRDefault="00B8261B" w:rsidP="009C2914">
            <w:pPr>
              <w:jc w:val="both"/>
              <w:rPr>
                <w:rFonts w:ascii="Times New Roman" w:eastAsia="Calibri" w:hAnsi="Times New Roman" w:cs="Times New Roman"/>
                <w:sz w:val="20"/>
                <w:szCs w:val="20"/>
              </w:rPr>
            </w:pPr>
          </w:p>
        </w:tc>
      </w:tr>
      <w:tr w:rsidR="00B8261B" w:rsidRPr="00AF6424" w14:paraId="10985933" w14:textId="77777777" w:rsidTr="00B8261B">
        <w:trPr>
          <w:trHeight w:val="383"/>
        </w:trPr>
        <w:tc>
          <w:tcPr>
            <w:tcW w:w="3449" w:type="dxa"/>
          </w:tcPr>
          <w:p w14:paraId="582B4F91" w14:textId="3F70264A" w:rsidR="00B8261B" w:rsidRPr="00AF6424" w:rsidRDefault="00B8261B" w:rsidP="009C2914">
            <w:pPr>
              <w:jc w:val="center"/>
              <w:rPr>
                <w:rFonts w:ascii="Times New Roman" w:eastAsia="Calibri" w:hAnsi="Times New Roman" w:cs="Times New Roman"/>
                <w:sz w:val="20"/>
                <w:szCs w:val="20"/>
              </w:rPr>
            </w:pPr>
            <w:r w:rsidRPr="00AF6424">
              <w:rPr>
                <w:rFonts w:ascii="Times New Roman" w:eastAsia="Calibri" w:hAnsi="Times New Roman" w:cs="Times New Roman"/>
                <w:sz w:val="20"/>
                <w:szCs w:val="20"/>
              </w:rPr>
              <w:t xml:space="preserve">(Tedarikçinin adresi ve imzası; ayrıca beyanı imzalayan kişinin adı okunaklı bir </w:t>
            </w:r>
            <w:r w:rsidR="009477C0">
              <w:rPr>
                <w:rFonts w:ascii="Times New Roman" w:eastAsia="Calibri" w:hAnsi="Times New Roman" w:cs="Times New Roman"/>
                <w:sz w:val="20"/>
                <w:szCs w:val="20"/>
              </w:rPr>
              <w:t>şekilde yazılmalıdır</w:t>
            </w:r>
            <w:r w:rsidRPr="00AF6424">
              <w:rPr>
                <w:rFonts w:ascii="Times New Roman" w:eastAsia="Calibri" w:hAnsi="Times New Roman" w:cs="Times New Roman"/>
                <w:sz w:val="20"/>
                <w:szCs w:val="20"/>
              </w:rPr>
              <w:t>.)</w:t>
            </w:r>
          </w:p>
        </w:tc>
      </w:tr>
    </w:tbl>
    <w:p w14:paraId="27CF9E22" w14:textId="77777777" w:rsidR="00A052DE" w:rsidRDefault="00A052DE" w:rsidP="00B8261B">
      <w:pPr>
        <w:pStyle w:val="SonNotMetni"/>
        <w:jc w:val="both"/>
        <w:rPr>
          <w:rFonts w:ascii="Times New Roman" w:hAnsi="Times New Roman"/>
          <w:vertAlign w:val="superscript"/>
        </w:rPr>
      </w:pPr>
    </w:p>
    <w:p w14:paraId="0536EC99" w14:textId="77777777" w:rsidR="00A052DE" w:rsidRDefault="00A052DE" w:rsidP="00B8261B">
      <w:pPr>
        <w:pStyle w:val="SonNotMetni"/>
        <w:jc w:val="both"/>
        <w:rPr>
          <w:rFonts w:ascii="Times New Roman" w:hAnsi="Times New Roman"/>
          <w:vertAlign w:val="superscript"/>
        </w:rPr>
      </w:pPr>
    </w:p>
    <w:p w14:paraId="2C22CF58" w14:textId="77777777" w:rsidR="00A052DE" w:rsidRPr="00B1649C" w:rsidRDefault="00A052DE" w:rsidP="00A052DE">
      <w:pPr>
        <w:spacing w:after="0"/>
        <w:ind w:left="113" w:hanging="113"/>
        <w:jc w:val="center"/>
        <w:rPr>
          <w:b/>
          <w:bCs/>
          <w:lang w:val="sv-SE"/>
        </w:rPr>
      </w:pPr>
      <w:r w:rsidRPr="00B1649C">
        <w:rPr>
          <w:b/>
          <w:bCs/>
          <w:sz w:val="20"/>
          <w:szCs w:val="20"/>
        </w:rPr>
        <w:t>_________</w:t>
      </w:r>
      <w:r>
        <w:rPr>
          <w:b/>
          <w:bCs/>
          <w:sz w:val="20"/>
          <w:szCs w:val="20"/>
        </w:rPr>
        <w:t>_______________________________</w:t>
      </w:r>
    </w:p>
    <w:p w14:paraId="7A8F4B1E" w14:textId="77777777" w:rsidR="00A052DE" w:rsidRDefault="00A052DE" w:rsidP="00B8261B">
      <w:pPr>
        <w:pStyle w:val="SonNotMetni"/>
        <w:jc w:val="both"/>
        <w:rPr>
          <w:rFonts w:ascii="Times New Roman" w:hAnsi="Times New Roman"/>
          <w:vertAlign w:val="superscript"/>
        </w:rPr>
      </w:pPr>
    </w:p>
    <w:p w14:paraId="3C5B4D67" w14:textId="271F65C0" w:rsidR="00B8261B" w:rsidRDefault="00B8261B" w:rsidP="00B8261B">
      <w:pPr>
        <w:pStyle w:val="SonNotMetni"/>
        <w:jc w:val="both"/>
        <w:rPr>
          <w:rFonts w:ascii="Times New Roman" w:hAnsi="Times New Roman"/>
        </w:rPr>
      </w:pPr>
      <w:r w:rsidRPr="00B8261B">
        <w:rPr>
          <w:rFonts w:ascii="Times New Roman" w:hAnsi="Times New Roman"/>
          <w:vertAlign w:val="superscript"/>
        </w:rPr>
        <w:t>(1)</w:t>
      </w:r>
      <w:r w:rsidRPr="00B8261B">
        <w:rPr>
          <w:rFonts w:ascii="Times New Roman" w:hAnsi="Times New Roman"/>
        </w:rPr>
        <w:t xml:space="preserve"> Müşterinin adı ve adresi. </w:t>
      </w:r>
    </w:p>
    <w:p w14:paraId="551C0DFD" w14:textId="77777777" w:rsidR="00A47791" w:rsidRPr="00A47791" w:rsidRDefault="00A052DE" w:rsidP="00A47791">
      <w:pPr>
        <w:pStyle w:val="SonNotMetni"/>
        <w:jc w:val="both"/>
        <w:rPr>
          <w:rFonts w:ascii="Times New Roman" w:hAnsi="Times New Roman"/>
        </w:rPr>
      </w:pPr>
      <w:r>
        <w:rPr>
          <w:rFonts w:ascii="Times New Roman" w:hAnsi="Times New Roman"/>
          <w:vertAlign w:val="superscript"/>
        </w:rPr>
        <w:t>(2)</w:t>
      </w:r>
      <w:r>
        <w:rPr>
          <w:rFonts w:ascii="Times New Roman" w:hAnsi="Times New Roman"/>
        </w:rPr>
        <w:t xml:space="preserve"> </w:t>
      </w:r>
      <w:r w:rsidR="00A47791" w:rsidRPr="00A47791">
        <w:rPr>
          <w:rFonts w:ascii="Times New Roman" w:hAnsi="Times New Roman"/>
        </w:rPr>
        <w:t>Beyannamenin eklendiği fatura, irsaliye veya diğer ticari belgenin farklı türdeki eşyaya veya menşeli olmayan girdileri aynı ölçüde ihtiva etmeyen eşyaya ilişkin olması durumunda, tedarikçi bunları açıkça ayırt etmelidir.</w:t>
      </w:r>
    </w:p>
    <w:p w14:paraId="30519301" w14:textId="77777777" w:rsidR="00A47791" w:rsidRPr="00A47791" w:rsidRDefault="00A47791" w:rsidP="00A47791">
      <w:pPr>
        <w:pStyle w:val="SonNotMetni"/>
        <w:jc w:val="both"/>
        <w:rPr>
          <w:rFonts w:ascii="Times New Roman" w:hAnsi="Times New Roman"/>
        </w:rPr>
      </w:pPr>
      <w:r w:rsidRPr="00A47791">
        <w:rPr>
          <w:rFonts w:ascii="Times New Roman" w:hAnsi="Times New Roman"/>
        </w:rPr>
        <w:t>Örnek:</w:t>
      </w:r>
    </w:p>
    <w:p w14:paraId="5C9B8E74" w14:textId="44815D03" w:rsidR="00A052DE" w:rsidRPr="00A052DE" w:rsidRDefault="00A47791" w:rsidP="00A47791">
      <w:pPr>
        <w:pStyle w:val="SonNotMetni"/>
        <w:jc w:val="both"/>
        <w:rPr>
          <w:rFonts w:ascii="Times New Roman" w:hAnsi="Times New Roman"/>
        </w:rPr>
      </w:pPr>
      <w:r w:rsidRPr="00A47791">
        <w:rPr>
          <w:rFonts w:ascii="Times New Roman" w:hAnsi="Times New Roman"/>
        </w:rPr>
        <w:t>Belge 8450 pozisyonundaki çamaşır makinelerinin imalatında kullanılacak 8501 pozisyonundaki elektrik motorunun farklı modellerine ilişkindir. Bu motorların imalatında kullanılan menşeli olmayan girdilerin niteliği ve kıymeti modelden modele farklılık göstermektedir. Bu nedenle, çamaşır makinesi imalatçısının, kullandığı elektrik motorunun modeline bağlı olarak, ürünlerinin menşe statüsüne ilişkin doğru bir değerlendirme yapabilmesini mümkün kılmak amacıyla, modeller ilk sütunda farklılaştırılmalı ve diğer sütunlardaki göstergeler her bir model için ayrı ayrı sunulmalıdır.</w:t>
      </w:r>
    </w:p>
    <w:p w14:paraId="15B5385F" w14:textId="0B9982FA" w:rsidR="00B8261B" w:rsidRPr="00B8261B" w:rsidRDefault="00B8261B" w:rsidP="00B8261B">
      <w:pPr>
        <w:pStyle w:val="SonNotMetni"/>
        <w:jc w:val="both"/>
        <w:rPr>
          <w:rFonts w:ascii="Times New Roman" w:hAnsi="Times New Roman"/>
        </w:rPr>
      </w:pPr>
      <w:r w:rsidRPr="00B8261B">
        <w:rPr>
          <w:rFonts w:ascii="Times New Roman" w:hAnsi="Times New Roman"/>
          <w:vertAlign w:val="superscript"/>
        </w:rPr>
        <w:t>(</w:t>
      </w:r>
      <w:r w:rsidR="00A052DE">
        <w:rPr>
          <w:rFonts w:ascii="Times New Roman" w:hAnsi="Times New Roman"/>
          <w:vertAlign w:val="superscript"/>
        </w:rPr>
        <w:t>3</w:t>
      </w:r>
      <w:r w:rsidRPr="00B8261B">
        <w:rPr>
          <w:rFonts w:ascii="Times New Roman" w:hAnsi="Times New Roman"/>
          <w:vertAlign w:val="superscript"/>
        </w:rPr>
        <w:t>)</w:t>
      </w:r>
      <w:r w:rsidRPr="00B8261B">
        <w:rPr>
          <w:rFonts w:ascii="Times New Roman" w:hAnsi="Times New Roman"/>
        </w:rPr>
        <w:t xml:space="preserve"> Bu sütunlarda istenen bilgi yalnızca gerekliyse verilmelidir.</w:t>
      </w:r>
    </w:p>
    <w:p w14:paraId="644040B8" w14:textId="77777777" w:rsidR="00B8261B" w:rsidRPr="00B8261B" w:rsidRDefault="00B8261B" w:rsidP="00B8261B">
      <w:pPr>
        <w:pStyle w:val="SonNotMetni"/>
        <w:jc w:val="both"/>
        <w:rPr>
          <w:rFonts w:ascii="Times New Roman" w:hAnsi="Times New Roman"/>
        </w:rPr>
      </w:pPr>
      <w:r w:rsidRPr="00B8261B">
        <w:rPr>
          <w:rFonts w:ascii="Times New Roman" w:hAnsi="Times New Roman"/>
        </w:rPr>
        <w:t xml:space="preserve">Örnekler: </w:t>
      </w:r>
    </w:p>
    <w:p w14:paraId="0FFFB321" w14:textId="77777777" w:rsidR="00B8261B" w:rsidRPr="00B8261B" w:rsidRDefault="00B8261B" w:rsidP="00B8261B">
      <w:pPr>
        <w:pStyle w:val="SonNotMetni"/>
        <w:jc w:val="both"/>
        <w:rPr>
          <w:rFonts w:ascii="Times New Roman" w:hAnsi="Times New Roman"/>
        </w:rPr>
      </w:pPr>
      <w:r w:rsidRPr="00B8261B">
        <w:rPr>
          <w:rFonts w:ascii="Times New Roman" w:hAnsi="Times New Roman"/>
        </w:rPr>
        <w:t>Y Fasıl 62’deki giysilere ilişkin kural “kumaş kesimi de dahil olmak üzere birleştirmeyle birlikte dokumayı” belirtmektedir. Bir Akit Taraftaki bu tür giysilerin imalatçısının, Avrupa Birliği’nden ithal edilen ve menşeli olmayan ipliğin dokunmasıyla orada elde edilen kumaşı kullanması halinde, Avrupa Birliği tedarikçisinin beyanında, bu ipliğin pozisyonunu ve kıymetini belirtmeye gerek olmaksızın iplik olarak kullanılan menşeli olmayan girdiyi tanımlaması yeterlidir.</w:t>
      </w:r>
    </w:p>
    <w:p w14:paraId="5F87BC1F" w14:textId="77777777" w:rsidR="00B8261B" w:rsidRPr="00B8261B" w:rsidRDefault="00B8261B" w:rsidP="00B8261B">
      <w:pPr>
        <w:pStyle w:val="SonNotMetni"/>
        <w:jc w:val="both"/>
        <w:rPr>
          <w:rFonts w:ascii="Times New Roman" w:hAnsi="Times New Roman"/>
        </w:rPr>
      </w:pPr>
      <w:r w:rsidRPr="00B8261B">
        <w:rPr>
          <w:rFonts w:ascii="Times New Roman" w:hAnsi="Times New Roman"/>
        </w:rPr>
        <w:t>7217 pozisyonundaki demiri menşeli olmayan demir çubuklardan üreten bir üretici, ikinci sütunda "demir çubukları" belirtmelidir. Bu telin, kullanılan tüm menşeli olmayan girdiler için belirli bir yüzde kıymetine sınırlama kuralı içeren bir makinenin üretiminde kullanılması durumunda, üçüncü sütunda menşeli olmayan çubukların kıymetinin belirtilmesi gerekir.</w:t>
      </w:r>
    </w:p>
    <w:p w14:paraId="7548E7DF" w14:textId="04EFAE72" w:rsidR="00B8261B" w:rsidRPr="00B8261B" w:rsidRDefault="00B8261B" w:rsidP="00B8261B">
      <w:pPr>
        <w:pStyle w:val="SonNotMetni"/>
        <w:jc w:val="both"/>
        <w:rPr>
          <w:rFonts w:ascii="Times New Roman" w:hAnsi="Times New Roman"/>
        </w:rPr>
      </w:pPr>
      <w:r w:rsidRPr="00B8261B">
        <w:rPr>
          <w:rFonts w:ascii="Times New Roman" w:hAnsi="Times New Roman"/>
          <w:vertAlign w:val="superscript"/>
        </w:rPr>
        <w:t>(</w:t>
      </w:r>
      <w:r w:rsidR="00A052DE">
        <w:rPr>
          <w:rFonts w:ascii="Times New Roman" w:hAnsi="Times New Roman"/>
          <w:vertAlign w:val="superscript"/>
        </w:rPr>
        <w:t>4</w:t>
      </w:r>
      <w:r w:rsidRPr="00B8261B">
        <w:rPr>
          <w:rFonts w:ascii="Times New Roman" w:hAnsi="Times New Roman"/>
          <w:vertAlign w:val="superscript"/>
        </w:rPr>
        <w:t>)</w:t>
      </w:r>
      <w:r w:rsidRPr="00B8261B">
        <w:rPr>
          <w:rFonts w:ascii="Times New Roman" w:hAnsi="Times New Roman"/>
        </w:rPr>
        <w:t xml:space="preserve"> "Girdilerin kıymeti", kullanılan menşeli olmayan girdilerin ithalatı sırasındaki gümrük kıymetini veya bunun bilinmemesi ve tespit edilememesi halinde [ilgili Akit </w:t>
      </w:r>
      <w:proofErr w:type="gramStart"/>
      <w:r w:rsidRPr="00B8261B">
        <w:rPr>
          <w:rFonts w:ascii="Times New Roman" w:hAnsi="Times New Roman"/>
        </w:rPr>
        <w:t>Taraf(</w:t>
      </w:r>
      <w:proofErr w:type="spellStart"/>
      <w:proofErr w:type="gramEnd"/>
      <w:r w:rsidRPr="00B8261B">
        <w:rPr>
          <w:rFonts w:ascii="Times New Roman" w:hAnsi="Times New Roman"/>
        </w:rPr>
        <w:t>lar</w:t>
      </w:r>
      <w:proofErr w:type="spellEnd"/>
      <w:r w:rsidRPr="00B8261B">
        <w:rPr>
          <w:rFonts w:ascii="Times New Roman" w:hAnsi="Times New Roman"/>
        </w:rPr>
        <w:t>)</w:t>
      </w:r>
      <w:proofErr w:type="spellStart"/>
      <w:r w:rsidRPr="00B8261B">
        <w:rPr>
          <w:rFonts w:ascii="Times New Roman" w:hAnsi="Times New Roman"/>
        </w:rPr>
        <w:t>ın</w:t>
      </w:r>
      <w:proofErr w:type="spellEnd"/>
      <w:r w:rsidRPr="00B8261B">
        <w:rPr>
          <w:rFonts w:ascii="Times New Roman" w:hAnsi="Times New Roman"/>
        </w:rPr>
        <w:t xml:space="preserve"> adını belirtin]'de girdiler için ödendiği tespit edilebilen ilk fiyatı ifade eder.</w:t>
      </w:r>
    </w:p>
    <w:p w14:paraId="08F44476" w14:textId="77777777" w:rsidR="00B8261B" w:rsidRPr="00B8261B" w:rsidRDefault="00B8261B" w:rsidP="00B8261B">
      <w:pPr>
        <w:pStyle w:val="SonNotMetni"/>
        <w:jc w:val="both"/>
        <w:rPr>
          <w:rFonts w:ascii="Times New Roman" w:hAnsi="Times New Roman"/>
        </w:rPr>
      </w:pPr>
      <w:r w:rsidRPr="00B8261B">
        <w:rPr>
          <w:rFonts w:ascii="Times New Roman" w:hAnsi="Times New Roman"/>
        </w:rPr>
        <w:t>Kullanılan menşeli olmayan her girdinin tam kıymeti, birinci sütunda belirtilen eşyanın birimi başında verilmelidir.</w:t>
      </w:r>
    </w:p>
    <w:p w14:paraId="1DF30C74" w14:textId="08644AD6" w:rsidR="00B8261B" w:rsidRPr="00B8261B" w:rsidRDefault="00B8261B" w:rsidP="00B8261B">
      <w:pPr>
        <w:pStyle w:val="SonNotMetni"/>
        <w:jc w:val="both"/>
        <w:rPr>
          <w:rFonts w:ascii="Times New Roman" w:hAnsi="Times New Roman"/>
        </w:rPr>
      </w:pPr>
      <w:r w:rsidRPr="00B8261B">
        <w:rPr>
          <w:rFonts w:ascii="Times New Roman" w:hAnsi="Times New Roman"/>
          <w:vertAlign w:val="superscript"/>
        </w:rPr>
        <w:t>(</w:t>
      </w:r>
      <w:r w:rsidR="00A052DE">
        <w:rPr>
          <w:rFonts w:ascii="Times New Roman" w:hAnsi="Times New Roman"/>
          <w:vertAlign w:val="superscript"/>
        </w:rPr>
        <w:t>5</w:t>
      </w:r>
      <w:r w:rsidRPr="00B8261B">
        <w:rPr>
          <w:rFonts w:ascii="Times New Roman" w:hAnsi="Times New Roman"/>
          <w:vertAlign w:val="superscript"/>
        </w:rPr>
        <w:t>)</w:t>
      </w:r>
      <w:r w:rsidRPr="00B8261B">
        <w:rPr>
          <w:rFonts w:ascii="Times New Roman" w:hAnsi="Times New Roman"/>
        </w:rPr>
        <w:t xml:space="preserve"> “Toplam katma değer”, orada eklenen tüm girdilerin kıymeti de dahil olmak üzere [ilgili Akit </w:t>
      </w:r>
      <w:proofErr w:type="gramStart"/>
      <w:r w:rsidRPr="00B8261B">
        <w:rPr>
          <w:rFonts w:ascii="Times New Roman" w:hAnsi="Times New Roman"/>
        </w:rPr>
        <w:t>Taraf(</w:t>
      </w:r>
      <w:proofErr w:type="spellStart"/>
      <w:proofErr w:type="gramEnd"/>
      <w:r w:rsidRPr="00B8261B">
        <w:rPr>
          <w:rFonts w:ascii="Times New Roman" w:hAnsi="Times New Roman"/>
        </w:rPr>
        <w:t>lar</w:t>
      </w:r>
      <w:proofErr w:type="spellEnd"/>
      <w:r w:rsidRPr="00B8261B">
        <w:rPr>
          <w:rFonts w:ascii="Times New Roman" w:hAnsi="Times New Roman"/>
        </w:rPr>
        <w:t>)</w:t>
      </w:r>
      <w:proofErr w:type="spellStart"/>
      <w:r w:rsidRPr="00B8261B">
        <w:rPr>
          <w:rFonts w:ascii="Times New Roman" w:hAnsi="Times New Roman"/>
        </w:rPr>
        <w:t>ın</w:t>
      </w:r>
      <w:proofErr w:type="spellEnd"/>
      <w:r w:rsidRPr="00B8261B">
        <w:rPr>
          <w:rFonts w:ascii="Times New Roman" w:hAnsi="Times New Roman"/>
        </w:rPr>
        <w:t xml:space="preserve"> adını belirtin] dışarıda biriken tüm maliyetler anlamına gelmelidir. Birinci sütunda belirtilen eşyanın birimi başına [ilgili Akit </w:t>
      </w:r>
      <w:proofErr w:type="gramStart"/>
      <w:r w:rsidRPr="00B8261B">
        <w:rPr>
          <w:rFonts w:ascii="Times New Roman" w:hAnsi="Times New Roman"/>
        </w:rPr>
        <w:t>Taraf(</w:t>
      </w:r>
      <w:proofErr w:type="spellStart"/>
      <w:proofErr w:type="gramEnd"/>
      <w:r w:rsidRPr="00B8261B">
        <w:rPr>
          <w:rFonts w:ascii="Times New Roman" w:hAnsi="Times New Roman"/>
        </w:rPr>
        <w:t>lar</w:t>
      </w:r>
      <w:proofErr w:type="spellEnd"/>
      <w:r w:rsidRPr="00B8261B">
        <w:rPr>
          <w:rFonts w:ascii="Times New Roman" w:hAnsi="Times New Roman"/>
        </w:rPr>
        <w:t>)</w:t>
      </w:r>
      <w:proofErr w:type="spellStart"/>
      <w:r w:rsidRPr="00B8261B">
        <w:rPr>
          <w:rFonts w:ascii="Times New Roman" w:hAnsi="Times New Roman"/>
        </w:rPr>
        <w:t>ın</w:t>
      </w:r>
      <w:proofErr w:type="spellEnd"/>
      <w:r w:rsidRPr="00B8261B">
        <w:rPr>
          <w:rFonts w:ascii="Times New Roman" w:hAnsi="Times New Roman"/>
        </w:rPr>
        <w:t xml:space="preserve"> adını belirtin] dışarısında elde edilen tam toplam katma değer verilmelidir.</w:t>
      </w:r>
    </w:p>
    <w:p w14:paraId="13DBA5D0" w14:textId="78DF8B07" w:rsidR="00122680" w:rsidRPr="000E4E85" w:rsidRDefault="00B8261B" w:rsidP="00A052DE">
      <w:pPr>
        <w:pStyle w:val="SonNotMetni"/>
        <w:jc w:val="both"/>
        <w:rPr>
          <w:rFonts w:ascii="Times New Roman" w:hAnsi="Times New Roman" w:cs="Times New Roman"/>
          <w:sz w:val="24"/>
          <w:szCs w:val="24"/>
        </w:rPr>
      </w:pPr>
      <w:r w:rsidRPr="00B8261B">
        <w:rPr>
          <w:rFonts w:ascii="Times New Roman" w:hAnsi="Times New Roman"/>
          <w:vertAlign w:val="superscript"/>
        </w:rPr>
        <w:t>(</w:t>
      </w:r>
      <w:r w:rsidR="00A052DE">
        <w:rPr>
          <w:rFonts w:ascii="Times New Roman" w:hAnsi="Times New Roman"/>
          <w:vertAlign w:val="superscript"/>
        </w:rPr>
        <w:t>6</w:t>
      </w:r>
      <w:r w:rsidRPr="00B8261B">
        <w:rPr>
          <w:rFonts w:ascii="Times New Roman" w:hAnsi="Times New Roman"/>
          <w:vertAlign w:val="superscript"/>
        </w:rPr>
        <w:t>)</w:t>
      </w:r>
      <w:r w:rsidRPr="00B8261B">
        <w:rPr>
          <w:rFonts w:ascii="Times New Roman" w:hAnsi="Times New Roman"/>
        </w:rPr>
        <w:t xml:space="preserve"> Tarihleri girin. Uzun vadeli tedarikçi beyanının geçerlilik süresi, uzun vadeli tedarikçi beyanının düzenlendiği ülkenin gümrük idareleri tarafından belirlenen şartlara tabi olarak normalde 24 ayı geçmemelidi</w:t>
      </w:r>
      <w:r>
        <w:rPr>
          <w:rFonts w:ascii="Times New Roman" w:hAnsi="Times New Roman"/>
        </w:rPr>
        <w:t>r</w:t>
      </w:r>
      <w:r w:rsidR="00A052DE">
        <w:rPr>
          <w:rFonts w:ascii="Times New Roman" w:hAnsi="Times New Roman"/>
        </w:rPr>
        <w:t>.</w:t>
      </w:r>
    </w:p>
    <w:sectPr w:rsidR="00122680" w:rsidRPr="000E4E8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6D8C8F" w14:textId="77777777" w:rsidR="00B96BFC" w:rsidRDefault="00B96BFC" w:rsidP="00DD2990">
      <w:pPr>
        <w:spacing w:after="0" w:line="240" w:lineRule="auto"/>
      </w:pPr>
      <w:r>
        <w:separator/>
      </w:r>
    </w:p>
  </w:endnote>
  <w:endnote w:type="continuationSeparator" w:id="0">
    <w:p w14:paraId="654F55B3" w14:textId="77777777" w:rsidR="00B96BFC" w:rsidRDefault="00B96BFC" w:rsidP="00DD2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08F17" w14:textId="77777777" w:rsidR="00B96BFC" w:rsidRDefault="00B96BFC" w:rsidP="00DD2990">
      <w:pPr>
        <w:spacing w:after="0" w:line="240" w:lineRule="auto"/>
      </w:pPr>
      <w:r>
        <w:separator/>
      </w:r>
    </w:p>
  </w:footnote>
  <w:footnote w:type="continuationSeparator" w:id="0">
    <w:p w14:paraId="1FA2B26F" w14:textId="77777777" w:rsidR="00B96BFC" w:rsidRDefault="00B96BFC" w:rsidP="00DD29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C4B"/>
    <w:rsid w:val="000E4E85"/>
    <w:rsid w:val="00122680"/>
    <w:rsid w:val="001440DE"/>
    <w:rsid w:val="001D668C"/>
    <w:rsid w:val="00276F52"/>
    <w:rsid w:val="002A5A32"/>
    <w:rsid w:val="002E60B6"/>
    <w:rsid w:val="00395EE2"/>
    <w:rsid w:val="00544BFE"/>
    <w:rsid w:val="005F72F2"/>
    <w:rsid w:val="006F0574"/>
    <w:rsid w:val="00745C4B"/>
    <w:rsid w:val="007E7393"/>
    <w:rsid w:val="0088733A"/>
    <w:rsid w:val="008F64D6"/>
    <w:rsid w:val="009477C0"/>
    <w:rsid w:val="00A052DE"/>
    <w:rsid w:val="00A226AF"/>
    <w:rsid w:val="00A47791"/>
    <w:rsid w:val="00AF6424"/>
    <w:rsid w:val="00B8261B"/>
    <w:rsid w:val="00B96BFC"/>
    <w:rsid w:val="00D04A15"/>
    <w:rsid w:val="00D33B05"/>
    <w:rsid w:val="00DD2990"/>
    <w:rsid w:val="00E666D2"/>
    <w:rsid w:val="00F4605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CA003"/>
  <w15:chartTrackingRefBased/>
  <w15:docId w15:val="{3C3040B0-D17F-4F3F-A52B-12225A54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61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unhideWhenUsed/>
    <w:rsid w:val="000E4E85"/>
    <w:pPr>
      <w:spacing w:after="0" w:line="240" w:lineRule="auto"/>
    </w:pPr>
    <w:rPr>
      <w:sz w:val="20"/>
      <w:szCs w:val="20"/>
    </w:rPr>
  </w:style>
  <w:style w:type="character" w:customStyle="1" w:styleId="SonNotMetniChar">
    <w:name w:val="Son Not Metni Char"/>
    <w:basedOn w:val="VarsaylanParagrafYazTipi"/>
    <w:link w:val="SonNotMetni"/>
    <w:uiPriority w:val="99"/>
    <w:rsid w:val="000E4E85"/>
    <w:rPr>
      <w:sz w:val="20"/>
      <w:szCs w:val="20"/>
    </w:rPr>
  </w:style>
  <w:style w:type="character" w:styleId="SonNotBavurusu">
    <w:name w:val="endnote reference"/>
    <w:basedOn w:val="VarsaylanParagrafYazTipi"/>
    <w:uiPriority w:val="99"/>
    <w:semiHidden/>
    <w:unhideWhenUsed/>
    <w:rsid w:val="000E4E85"/>
    <w:rPr>
      <w:vertAlign w:val="superscript"/>
    </w:rPr>
  </w:style>
  <w:style w:type="table" w:customStyle="1" w:styleId="TabloKlavuzuAk1">
    <w:name w:val="Tablo Kılavuzu Açık1"/>
    <w:basedOn w:val="NormalTablo"/>
    <w:next w:val="TabloKlavuzuAk"/>
    <w:uiPriority w:val="40"/>
    <w:rsid w:val="000E4E85"/>
    <w:pPr>
      <w:spacing w:after="0" w:line="240" w:lineRule="auto"/>
      <w:jc w:val="both"/>
    </w:pPr>
    <w:rPr>
      <w:rFonts w:ascii="Calibri" w:eastAsia="Calibri" w:hAnsi="Calibri" w:cs="Times New Roman"/>
      <w:lang w:val="fr-B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oKlavuzu2">
    <w:name w:val="Tablo Kılavuzu2"/>
    <w:basedOn w:val="NormalTablo"/>
    <w:next w:val="TabloKlavuzu"/>
    <w:uiPriority w:val="39"/>
    <w:rsid w:val="000E4E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39"/>
    <w:rsid w:val="000E4E8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Ak">
    <w:name w:val="Grid Table Light"/>
    <w:basedOn w:val="NormalTablo"/>
    <w:uiPriority w:val="40"/>
    <w:rsid w:val="000E4E8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oKlavuzu">
    <w:name w:val="Table Grid"/>
    <w:basedOn w:val="NormalTablo"/>
    <w:uiPriority w:val="39"/>
    <w:rsid w:val="000E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664</Words>
  <Characters>3789</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T.C. Ticaret Bakanligi</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Çağatay Çalışkan</dc:creator>
  <cp:keywords/>
  <dc:description/>
  <cp:lastModifiedBy>Çağatay Çalışkan</cp:lastModifiedBy>
  <cp:revision>8</cp:revision>
  <dcterms:created xsi:type="dcterms:W3CDTF">2025-08-29T09:01:00Z</dcterms:created>
  <dcterms:modified xsi:type="dcterms:W3CDTF">2025-09-15T13:03:00Z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user=20612237496</vt:lpwstr>
  </property>
  <property fmtid="{D5CDD505-2E9C-101B-9397-08002B2CF9AE}" pid="4" name="geodilabeltime">
    <vt:lpwstr>datetime=2025-07-25T14:06:48.768Z</vt:lpwstr>
  </property>
</Properties>
</file>